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96DD3" w14:textId="7DF6789F" w:rsidR="004A2A32" w:rsidRPr="005D0CD8" w:rsidRDefault="009A474E">
      <w:pPr>
        <w:shd w:val="clear" w:color="auto" w:fill="4F6228"/>
        <w:spacing w:before="100" w:after="100"/>
        <w:jc w:val="center"/>
        <w:rPr>
          <w:color w:val="FFFFFF" w:themeColor="background1"/>
        </w:rPr>
      </w:pPr>
      <w:r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>JUL</w:t>
      </w:r>
      <w:r w:rsidR="008547EC"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>I</w:t>
      </w:r>
      <w:r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 xml:space="preserve">Š TRAVEL – CK, 0917 538 414, </w:t>
      </w:r>
      <w:hyperlink r:id="rId7" w:history="1">
        <w:r w:rsidR="00A86F26" w:rsidRPr="005D0CD8">
          <w:rPr>
            <w:rFonts w:ascii="Times New Roman" w:hAnsi="Times New Roman" w:cs="Times New Roman"/>
            <w:b/>
            <w:i/>
            <w:color w:val="FFFFFF" w:themeColor="background1"/>
            <w:sz w:val="20"/>
            <w:szCs w:val="20"/>
          </w:rPr>
          <w:t>www.julistravel.sk</w:t>
        </w:r>
      </w:hyperlink>
    </w:p>
    <w:tbl>
      <w:tblPr>
        <w:tblW w:w="9072" w:type="dxa"/>
        <w:tblBorders>
          <w:bottom w:val="single" w:sz="6" w:space="0" w:color="76923C"/>
        </w:tblBorders>
        <w:tblCellMar>
          <w:left w:w="0" w:type="dxa"/>
          <w:right w:w="160" w:type="dxa"/>
        </w:tblCellMar>
        <w:tblLook w:val="04A0" w:firstRow="1" w:lastRow="0" w:firstColumn="1" w:lastColumn="0" w:noHBand="0" w:noVBand="1"/>
      </w:tblPr>
      <w:tblGrid>
        <w:gridCol w:w="2800"/>
        <w:gridCol w:w="6272"/>
      </w:tblGrid>
      <w:tr w:rsidR="004A2A32" w14:paraId="6A4A71C3" w14:textId="77777777" w:rsidTr="00CF6AA8">
        <w:trPr>
          <w:trHeight w:hRule="exact" w:val="1802"/>
        </w:trPr>
        <w:tc>
          <w:tcPr>
            <w:tcW w:w="2800" w:type="dxa"/>
            <w:vAlign w:val="center"/>
          </w:tcPr>
          <w:p w14:paraId="5BC701C1" w14:textId="77777777" w:rsidR="004A2A32" w:rsidRDefault="009A474E">
            <w:pPr>
              <w:spacing w:after="0"/>
            </w:pPr>
            <w:r>
              <w:rPr>
                <w:noProof/>
                <w:lang w:eastAsia="sk-SK"/>
              </w:rPr>
              <w:drawing>
                <wp:inline distT="0" distB="0" distL="0" distR="0" wp14:anchorId="697238D8" wp14:editId="4C19E34C">
                  <wp:extent cx="1334124" cy="902890"/>
                  <wp:effectExtent l="0" t="0" r="0" b="0"/>
                  <wp:docPr id="101" name="JulisTravel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JulisTravelLogo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858" cy="92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2" w:type="dxa"/>
            <w:vAlign w:val="center"/>
          </w:tcPr>
          <w:p w14:paraId="7C9B3B9A" w14:textId="2D99BEF6" w:rsidR="00FC1F43" w:rsidRPr="00FC1F43" w:rsidRDefault="00375A64" w:rsidP="008F245C">
            <w:pPr>
              <w:spacing w:after="0" w:line="280" w:lineRule="auto"/>
              <w:jc w:val="center"/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>„</w:t>
            </w:r>
            <w:r w:rsidR="00684308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 xml:space="preserve">Hanácke </w:t>
            </w:r>
            <w:r w:rsidR="00E24815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>V</w:t>
            </w:r>
            <w:r w:rsidR="00684308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>ianoce</w:t>
            </w:r>
            <w:r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>“</w:t>
            </w:r>
            <w:r w:rsidR="00E24815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 xml:space="preserve">, adventný </w:t>
            </w:r>
            <w:proofErr w:type="spellStart"/>
            <w:r w:rsidR="00E24815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>Šternberk</w:t>
            </w:r>
            <w:proofErr w:type="spellEnd"/>
            <w:r w:rsidR="00E24815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0"/>
                <w:szCs w:val="30"/>
              </w:rPr>
              <w:t xml:space="preserve"> a čarovný Olomouc</w:t>
            </w:r>
          </w:p>
        </w:tc>
      </w:tr>
    </w:tbl>
    <w:p w14:paraId="05E1D95B" w14:textId="54AA9892" w:rsidR="00684308" w:rsidRDefault="00684308" w:rsidP="00375A64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Prvý adventný víkend vás pozývame na Strednú Moravu do svojrázneho regiónu Haná. Vianočné ľudové zvyky tu spoznáme v autentickom prostredí hanáckeho gruntu a sviatočné tradície šľachty a mešťanov zas na romantickom hrade </w:t>
      </w:r>
      <w:proofErr w:type="spellStart"/>
      <w:r>
        <w:rPr>
          <w:rFonts w:ascii="Times New Roman" w:hAnsi="Times New Roman" w:cs="Times New Roman"/>
          <w:sz w:val="22"/>
          <w:szCs w:val="22"/>
        </w:rPr>
        <w:t>Šternberk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Čaká nás kľudná atmosféra krásnej barokovej baziliky aj živé vianočné trhy v Hanáckej metropole. </w:t>
      </w:r>
      <w:r w:rsidR="00E24815">
        <w:rPr>
          <w:rFonts w:ascii="Times New Roman" w:hAnsi="Times New Roman" w:cs="Times New Roman"/>
          <w:sz w:val="22"/>
          <w:szCs w:val="22"/>
        </w:rPr>
        <w:t>Kreatívnou</w:t>
      </w:r>
      <w:r>
        <w:rPr>
          <w:rFonts w:ascii="Times New Roman" w:hAnsi="Times New Roman" w:cs="Times New Roman"/>
          <w:sz w:val="22"/>
          <w:szCs w:val="22"/>
        </w:rPr>
        <w:t xml:space="preserve"> bodkou bude</w:t>
      </w:r>
      <w:r w:rsidR="00E24815">
        <w:rPr>
          <w:rFonts w:ascii="Times New Roman" w:hAnsi="Times New Roman" w:cs="Times New Roman"/>
          <w:sz w:val="22"/>
          <w:szCs w:val="22"/>
        </w:rPr>
        <w:t xml:space="preserve"> tvorivá dielňa miestnej výroby sviečok, kde si môžete vyrobiť zaujímavý suvenír či darček</w:t>
      </w:r>
      <w:r>
        <w:rPr>
          <w:rFonts w:ascii="Times New Roman" w:hAnsi="Times New Roman" w:cs="Times New Roman"/>
          <w:sz w:val="22"/>
          <w:szCs w:val="22"/>
        </w:rPr>
        <w:t xml:space="preserve">... </w:t>
      </w:r>
      <w:r w:rsidR="002A6184">
        <w:rPr>
          <w:rFonts w:ascii="Times New Roman" w:hAnsi="Times New Roman" w:cs="Times New Roman"/>
          <w:sz w:val="22"/>
          <w:szCs w:val="22"/>
        </w:rPr>
        <w:t xml:space="preserve">verte nám, </w:t>
      </w:r>
      <w:r>
        <w:rPr>
          <w:rFonts w:ascii="Times New Roman" w:hAnsi="Times New Roman" w:cs="Times New Roman"/>
          <w:sz w:val="22"/>
          <w:szCs w:val="22"/>
        </w:rPr>
        <w:t xml:space="preserve">je sa na čo tešiť! </w:t>
      </w:r>
    </w:p>
    <w:p w14:paraId="662336DF" w14:textId="061F9D4A" w:rsidR="00FA0267" w:rsidRDefault="00FC1F43" w:rsidP="00375A64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C1F43">
        <w:rPr>
          <w:rFonts w:ascii="Times New Roman" w:hAnsi="Times New Roman" w:cs="Times New Roman"/>
          <w:b/>
          <w:bCs/>
          <w:sz w:val="22"/>
          <w:szCs w:val="22"/>
        </w:rPr>
        <w:t>Program:</w:t>
      </w:r>
      <w:r w:rsidR="00FA026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0501557" w14:textId="21CBE4CD" w:rsidR="00684308" w:rsidRPr="00684308" w:rsidRDefault="00FA0267" w:rsidP="00375A64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1.deň: </w:t>
      </w:r>
      <w:r w:rsidR="008F245C" w:rsidRPr="008F245C">
        <w:rPr>
          <w:rFonts w:ascii="Times New Roman" w:hAnsi="Times New Roman" w:cs="Times New Roman"/>
          <w:sz w:val="22"/>
          <w:szCs w:val="22"/>
        </w:rPr>
        <w:t xml:space="preserve">Po rannom odchode z Bratislavy bude nasledovať cesta </w:t>
      </w:r>
      <w:r>
        <w:rPr>
          <w:rFonts w:ascii="Times New Roman" w:hAnsi="Times New Roman" w:cs="Times New Roman"/>
          <w:sz w:val="22"/>
          <w:szCs w:val="22"/>
        </w:rPr>
        <w:t>na Moravu</w:t>
      </w:r>
      <w:r w:rsidR="008F245C" w:rsidRPr="008F245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Deň začneme </w:t>
      </w:r>
      <w:r w:rsidR="00684308">
        <w:rPr>
          <w:rFonts w:ascii="Times New Roman" w:hAnsi="Times New Roman" w:cs="Times New Roman"/>
          <w:sz w:val="22"/>
          <w:szCs w:val="22"/>
        </w:rPr>
        <w:t xml:space="preserve">v Hanáckom múzeu v prírode, kde sa zastavil čas a kde Vianoce stále voňajú drevom, ihličím a vôňou perníka. Starobylý hlinený </w:t>
      </w:r>
      <w:proofErr w:type="spellStart"/>
      <w:r w:rsidR="00684308">
        <w:rPr>
          <w:rFonts w:ascii="Times New Roman" w:hAnsi="Times New Roman" w:cs="Times New Roman"/>
          <w:sz w:val="22"/>
          <w:szCs w:val="22"/>
        </w:rPr>
        <w:t>Kameníčkov</w:t>
      </w:r>
      <w:proofErr w:type="spellEnd"/>
      <w:r w:rsidR="00684308">
        <w:rPr>
          <w:rFonts w:ascii="Times New Roman" w:hAnsi="Times New Roman" w:cs="Times New Roman"/>
          <w:sz w:val="22"/>
          <w:szCs w:val="22"/>
        </w:rPr>
        <w:t xml:space="preserve"> grunt dnes otvára svoje vráta, aby vám odhalil svet hanáckych vianočných tradícií. Uvidíte pravý hanácky štedrovečerný stôl a môžete si vyskúšať zvyky ako hádzanie črievičkou, pečenie a zdobenie perníkov, púšťanie lodičiek, či krájanie jablka. Komentár k histórií života na hanáckom statku podá v jednej z chalúp potomok pôvodného rodu p. </w:t>
      </w:r>
      <w:proofErr w:type="spellStart"/>
      <w:r w:rsidR="00684308">
        <w:rPr>
          <w:rFonts w:ascii="Times New Roman" w:hAnsi="Times New Roman" w:cs="Times New Roman"/>
          <w:sz w:val="22"/>
          <w:szCs w:val="22"/>
        </w:rPr>
        <w:t>Kameníček</w:t>
      </w:r>
      <w:proofErr w:type="spellEnd"/>
      <w:r w:rsidR="00684308">
        <w:rPr>
          <w:rFonts w:ascii="Times New Roman" w:hAnsi="Times New Roman" w:cs="Times New Roman"/>
          <w:sz w:val="22"/>
          <w:szCs w:val="22"/>
        </w:rPr>
        <w:t xml:space="preserve">. Na malom múzejnom trhu si môžete zakúpiť originálne ručne robené darčeky, stánky s občerstvením a ďalší malý jarmok potom nájdete na námestíčku v obci a v priľahlej historickej budove. Po individuálnom voľne </w:t>
      </w:r>
      <w:r w:rsidR="00684308">
        <w:rPr>
          <w:rFonts w:ascii="Times New Roman" w:hAnsi="Times New Roman" w:cs="Times New Roman"/>
          <w:color w:val="3B3838"/>
          <w:sz w:val="22"/>
          <w:szCs w:val="22"/>
        </w:rPr>
        <w:t xml:space="preserve">je na programe </w:t>
      </w:r>
      <w:proofErr w:type="spellStart"/>
      <w:r w:rsidR="00684308" w:rsidRPr="002A6184">
        <w:rPr>
          <w:rFonts w:ascii="Times New Roman" w:hAnsi="Times New Roman" w:cs="Times New Roman"/>
          <w:b/>
          <w:bCs/>
          <w:color w:val="3B3838"/>
          <w:sz w:val="22"/>
          <w:szCs w:val="22"/>
        </w:rPr>
        <w:t>Svatý</w:t>
      </w:r>
      <w:proofErr w:type="spellEnd"/>
      <w:r w:rsidR="00684308" w:rsidRPr="002A6184">
        <w:rPr>
          <w:rFonts w:ascii="Times New Roman" w:hAnsi="Times New Roman" w:cs="Times New Roman"/>
          <w:b/>
          <w:bCs/>
          <w:color w:val="3B3838"/>
          <w:sz w:val="22"/>
          <w:szCs w:val="22"/>
        </w:rPr>
        <w:t xml:space="preserve"> </w:t>
      </w:r>
      <w:proofErr w:type="spellStart"/>
      <w:r w:rsidR="00684308" w:rsidRPr="002A6184">
        <w:rPr>
          <w:rFonts w:ascii="Times New Roman" w:hAnsi="Times New Roman" w:cs="Times New Roman"/>
          <w:b/>
          <w:bCs/>
          <w:color w:val="3B3838"/>
          <w:sz w:val="22"/>
          <w:szCs w:val="22"/>
        </w:rPr>
        <w:t>Kopeček</w:t>
      </w:r>
      <w:proofErr w:type="spellEnd"/>
      <w:r w:rsidR="00684308" w:rsidRPr="002A6184">
        <w:rPr>
          <w:rFonts w:ascii="Times New Roman" w:hAnsi="Times New Roman" w:cs="Times New Roman"/>
          <w:b/>
          <w:bCs/>
          <w:color w:val="3B3838"/>
          <w:sz w:val="22"/>
          <w:szCs w:val="22"/>
        </w:rPr>
        <w:t xml:space="preserve"> pri Olomouci</w:t>
      </w:r>
      <w:r w:rsidR="00684308">
        <w:rPr>
          <w:rFonts w:ascii="Times New Roman" w:hAnsi="Times New Roman" w:cs="Times New Roman"/>
          <w:color w:val="3B3838"/>
          <w:sz w:val="22"/>
          <w:szCs w:val="22"/>
        </w:rPr>
        <w:t xml:space="preserve">, ktorý je už storočia cieľom mnohých pútnikov. Dominantou je tu krásna baroková </w:t>
      </w:r>
      <w:r w:rsidR="00684308" w:rsidRPr="00321110">
        <w:rPr>
          <w:rFonts w:ascii="Times New Roman" w:hAnsi="Times New Roman" w:cs="Times New Roman"/>
          <w:b/>
          <w:bCs/>
          <w:color w:val="3B3838"/>
          <w:sz w:val="22"/>
          <w:szCs w:val="22"/>
        </w:rPr>
        <w:t>bazilika Navštívenia Panny Márie</w:t>
      </w:r>
      <w:r w:rsidR="00684308">
        <w:rPr>
          <w:rFonts w:ascii="Times New Roman" w:hAnsi="Times New Roman" w:cs="Times New Roman"/>
          <w:color w:val="3B3838"/>
          <w:sz w:val="22"/>
          <w:szCs w:val="22"/>
        </w:rPr>
        <w:t xml:space="preserve">, kde nás čaká komentovaná prehliadka so sprievodcom. Po nej presun do hotela neďaleko centra Olomouca, krátke voľno na </w:t>
      </w:r>
      <w:r w:rsidR="000071A6">
        <w:rPr>
          <w:rFonts w:ascii="Times New Roman" w:hAnsi="Times New Roman" w:cs="Times New Roman"/>
          <w:color w:val="3B3838"/>
          <w:sz w:val="22"/>
          <w:szCs w:val="22"/>
        </w:rPr>
        <w:t>izbe</w:t>
      </w:r>
      <w:r w:rsidR="00684308">
        <w:rPr>
          <w:rFonts w:ascii="Times New Roman" w:hAnsi="Times New Roman" w:cs="Times New Roman"/>
          <w:color w:val="3B3838"/>
          <w:sz w:val="22"/>
          <w:szCs w:val="22"/>
        </w:rPr>
        <w:t xml:space="preserve"> a spoločný peší presun na </w:t>
      </w:r>
      <w:r w:rsidR="00684308" w:rsidRPr="00684308">
        <w:rPr>
          <w:rFonts w:ascii="Times New Roman" w:hAnsi="Times New Roman" w:cs="Times New Roman"/>
          <w:color w:val="3B3838"/>
          <w:sz w:val="22"/>
          <w:szCs w:val="22"/>
        </w:rPr>
        <w:t>vianočné trhy, ktoré ponúkajú neopakovateľnú predvianočnú atmosféru uprostred historického mesta. Viac ako 80 stánkov s kvalitným tovarom a vyhláseným punčom, k tomu hodnotný program s populárnymi skupinami všetkých žánrov, dobové atrakcie, adventné zvyky, vyrezávaný betlehem, spievanie kolied na námestí, to všetko a mnoho iného vás čaká pod kulisami nádherného mesta. Vianočné trhy v Olomouci ako jediné v Čechách ponúkajú originálne norimberské punče, ktorých zloženie i receptúra výroby je prísne kontrolovaná a dedí sa z generácie na generáciu.</w:t>
      </w:r>
      <w:r w:rsidR="00684308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="000071A6">
        <w:rPr>
          <w:rFonts w:ascii="Times New Roman" w:hAnsi="Times New Roman" w:cs="Times New Roman"/>
          <w:color w:val="3B3838"/>
          <w:sz w:val="22"/>
          <w:szCs w:val="22"/>
        </w:rPr>
        <w:t xml:space="preserve">Pohľad na trhy z vtáčej perspektívy si môžete dopriať z historickej radničnej veže, modernej kontajnerovej vyhliadky, olomouckej drevenej vežičky alebo z vyhliadkového kolesa. </w:t>
      </w:r>
      <w:r w:rsidR="00684308">
        <w:rPr>
          <w:rFonts w:ascii="Times New Roman" w:hAnsi="Times New Roman" w:cs="Times New Roman"/>
          <w:color w:val="3B3838"/>
          <w:sz w:val="22"/>
          <w:szCs w:val="22"/>
        </w:rPr>
        <w:t>Odporúčame sa prejsť aj smerom k rieke Morava, kde na vyzdobenom nábreží (</w:t>
      </w:r>
      <w:proofErr w:type="spellStart"/>
      <w:r w:rsidR="00684308">
        <w:rPr>
          <w:rFonts w:ascii="Times New Roman" w:hAnsi="Times New Roman" w:cs="Times New Roman"/>
          <w:color w:val="3B3838"/>
          <w:sz w:val="22"/>
          <w:szCs w:val="22"/>
        </w:rPr>
        <w:t>náplavke</w:t>
      </w:r>
      <w:proofErr w:type="spellEnd"/>
      <w:r w:rsidR="00684308">
        <w:rPr>
          <w:rFonts w:ascii="Times New Roman" w:hAnsi="Times New Roman" w:cs="Times New Roman"/>
          <w:color w:val="3B3838"/>
          <w:sz w:val="22"/>
          <w:szCs w:val="22"/>
        </w:rPr>
        <w:t xml:space="preserve">) nájdete ďalšie komornejšie vianočné stánky aj </w:t>
      </w:r>
      <w:proofErr w:type="spellStart"/>
      <w:r w:rsidR="00684308">
        <w:rPr>
          <w:rFonts w:ascii="Times New Roman" w:hAnsi="Times New Roman" w:cs="Times New Roman"/>
          <w:color w:val="3B3838"/>
          <w:sz w:val="22"/>
          <w:szCs w:val="22"/>
        </w:rPr>
        <w:t>gastro</w:t>
      </w:r>
      <w:proofErr w:type="spellEnd"/>
      <w:r w:rsidR="00684308">
        <w:rPr>
          <w:rFonts w:ascii="Times New Roman" w:hAnsi="Times New Roman" w:cs="Times New Roman"/>
          <w:color w:val="3B3838"/>
          <w:sz w:val="22"/>
          <w:szCs w:val="22"/>
        </w:rPr>
        <w:t xml:space="preserve"> zónu lokálnych podnikov. </w:t>
      </w:r>
      <w:r w:rsidR="00E24815">
        <w:rPr>
          <w:rFonts w:ascii="Times New Roman" w:hAnsi="Times New Roman" w:cs="Times New Roman"/>
          <w:color w:val="3B3838"/>
          <w:sz w:val="22"/>
          <w:szCs w:val="22"/>
        </w:rPr>
        <w:t>Návrat do hotela individuálne.</w:t>
      </w:r>
    </w:p>
    <w:p w14:paraId="32314D1C" w14:textId="554CC693" w:rsidR="00B06196" w:rsidRPr="00E72242" w:rsidRDefault="00FA0267" w:rsidP="00FA0267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FA0267">
        <w:rPr>
          <w:rFonts w:ascii="Times New Roman" w:hAnsi="Times New Roman" w:cs="Times New Roman"/>
          <w:b/>
          <w:bCs/>
          <w:sz w:val="22"/>
          <w:szCs w:val="22"/>
        </w:rPr>
        <w:t xml:space="preserve">2.deň: </w:t>
      </w:r>
      <w:r>
        <w:rPr>
          <w:rFonts w:ascii="Times New Roman" w:hAnsi="Times New Roman" w:cs="Times New Roman"/>
          <w:sz w:val="22"/>
          <w:szCs w:val="22"/>
        </w:rPr>
        <w:t xml:space="preserve">Po raňajkách </w:t>
      </w:r>
      <w:r w:rsidR="00E24815">
        <w:rPr>
          <w:rFonts w:ascii="Times New Roman" w:hAnsi="Times New Roman" w:cs="Times New Roman"/>
          <w:sz w:val="22"/>
          <w:szCs w:val="22"/>
        </w:rPr>
        <w:t xml:space="preserve">si preveríme vlastnú kreativitu. Čaká nás totiž tvorivá dielňa </w:t>
      </w:r>
      <w:proofErr w:type="spellStart"/>
      <w:r w:rsidR="00E24815">
        <w:rPr>
          <w:rFonts w:ascii="Times New Roman" w:hAnsi="Times New Roman" w:cs="Times New Roman"/>
          <w:sz w:val="22"/>
          <w:szCs w:val="22"/>
        </w:rPr>
        <w:t>sviečkárne</w:t>
      </w:r>
      <w:proofErr w:type="spellEnd"/>
      <w:r w:rsidR="00E24815">
        <w:rPr>
          <w:rFonts w:ascii="Times New Roman" w:hAnsi="Times New Roman" w:cs="Times New Roman"/>
          <w:sz w:val="22"/>
          <w:szCs w:val="22"/>
        </w:rPr>
        <w:t xml:space="preserve">, kde si môžete vlastnoručne vyrobiť originálne kvalitné prírodné sviečky, mydlá, či iné dekorácie. Na začiatku vás zamestnanci dielňou prevedú a vysvetlia rôzne výrobné postupy. Potom je už na vás aký produkt vyrobíte, či už to budú adventné sviečky, voskové vianočné dekorácie, či ekologické sójové sviečky v tvare stromčeka, </w:t>
      </w:r>
      <w:r w:rsidR="000071A6">
        <w:rPr>
          <w:rFonts w:ascii="Times New Roman" w:hAnsi="Times New Roman" w:cs="Times New Roman"/>
          <w:sz w:val="22"/>
          <w:szCs w:val="22"/>
        </w:rPr>
        <w:t>3D</w:t>
      </w:r>
      <w:r w:rsidR="00E24815">
        <w:rPr>
          <w:rFonts w:ascii="Times New Roman" w:hAnsi="Times New Roman" w:cs="Times New Roman"/>
          <w:sz w:val="22"/>
          <w:szCs w:val="22"/>
        </w:rPr>
        <w:t xml:space="preserve"> snehovej vločky, či anjela...</w:t>
      </w:r>
      <w:r w:rsidR="00E24815" w:rsidRPr="00E24815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="00E24815" w:rsidRPr="00E24815">
        <w:rPr>
          <w:rFonts w:ascii="Times New Roman" w:hAnsi="Times New Roman" w:cs="Times New Roman"/>
          <w:sz w:val="22"/>
          <w:szCs w:val="22"/>
        </w:rPr>
        <w:t>Celý priestor je presýtený vôňami prírodných esenciálnych olejov ako je škorica, klinčeky, pomaranč či ihličie</w:t>
      </w:r>
      <w:r w:rsidR="00E24815">
        <w:rPr>
          <w:rFonts w:ascii="Times New Roman" w:hAnsi="Times New Roman" w:cs="Times New Roman"/>
          <w:sz w:val="22"/>
          <w:szCs w:val="22"/>
        </w:rPr>
        <w:t>, ktoré umocňujú zážitok. Odnesiete si jedinečný darček či už pre seba, alebo blízkych. V priestoroch dielne sa nachádza tiež kaviareň. Pred obedom presun do centra Olomouca, kde bude nasledovať krátka prehliadka hlavných dominánt a individuálne voľno na obed.</w:t>
      </w:r>
      <w:r w:rsidR="00832641">
        <w:rPr>
          <w:rFonts w:ascii="Times New Roman" w:hAnsi="Times New Roman" w:cs="Times New Roman"/>
          <w:sz w:val="22"/>
          <w:szCs w:val="22"/>
        </w:rPr>
        <w:t xml:space="preserve"> </w:t>
      </w:r>
      <w:r w:rsidR="00B4367E" w:rsidRPr="00B4367E">
        <w:rPr>
          <w:rFonts w:ascii="Times New Roman" w:hAnsi="Times New Roman" w:cs="Times New Roman"/>
          <w:sz w:val="22"/>
          <w:szCs w:val="22"/>
        </w:rPr>
        <w:t xml:space="preserve">Ďalšou zastávkou dňa bude stredoveký hrad </w:t>
      </w:r>
      <w:proofErr w:type="spellStart"/>
      <w:r w:rsidR="00B4367E" w:rsidRPr="00B4367E">
        <w:rPr>
          <w:rFonts w:ascii="Times New Roman" w:hAnsi="Times New Roman" w:cs="Times New Roman"/>
          <w:b/>
          <w:bCs/>
          <w:sz w:val="22"/>
          <w:szCs w:val="22"/>
        </w:rPr>
        <w:t>Šternberk</w:t>
      </w:r>
      <w:proofErr w:type="spellEnd"/>
      <w:r w:rsidR="00B4367E" w:rsidRPr="00B4367E">
        <w:rPr>
          <w:rFonts w:ascii="Times New Roman" w:hAnsi="Times New Roman" w:cs="Times New Roman"/>
          <w:sz w:val="22"/>
          <w:szCs w:val="22"/>
        </w:rPr>
        <w:t xml:space="preserve">, úzko spätý s rodom </w:t>
      </w:r>
      <w:proofErr w:type="spellStart"/>
      <w:r w:rsidR="00B4367E" w:rsidRPr="00B4367E">
        <w:rPr>
          <w:rFonts w:ascii="Times New Roman" w:hAnsi="Times New Roman" w:cs="Times New Roman"/>
          <w:sz w:val="22"/>
          <w:szCs w:val="22"/>
        </w:rPr>
        <w:t>Šternberkov</w:t>
      </w:r>
      <w:proofErr w:type="spellEnd"/>
      <w:r w:rsidR="00B4367E" w:rsidRPr="00B4367E">
        <w:rPr>
          <w:rFonts w:ascii="Times New Roman" w:hAnsi="Times New Roman" w:cs="Times New Roman"/>
          <w:sz w:val="22"/>
          <w:szCs w:val="22"/>
        </w:rPr>
        <w:t>, husitskými vojnami, či neskôr s kniežatami z </w:t>
      </w:r>
      <w:proofErr w:type="spellStart"/>
      <w:r w:rsidR="00B4367E" w:rsidRPr="00B4367E">
        <w:rPr>
          <w:rFonts w:ascii="Times New Roman" w:hAnsi="Times New Roman" w:cs="Times New Roman"/>
          <w:sz w:val="22"/>
          <w:szCs w:val="22"/>
        </w:rPr>
        <w:t>Lichtensteina</w:t>
      </w:r>
      <w:proofErr w:type="spellEnd"/>
      <w:r w:rsidR="00B4367E" w:rsidRPr="00B4367E">
        <w:rPr>
          <w:rFonts w:ascii="Times New Roman" w:hAnsi="Times New Roman" w:cs="Times New Roman"/>
          <w:sz w:val="22"/>
          <w:szCs w:val="22"/>
        </w:rPr>
        <w:t xml:space="preserve">. Vo vianočne vyzdobenom interiéri nás však dnes nečaká výklad o bohatej histórii tohto hradu, ale špeciálna vianočná </w:t>
      </w:r>
      <w:r w:rsidR="00B4367E" w:rsidRPr="00B4367E">
        <w:rPr>
          <w:rFonts w:ascii="Times New Roman" w:hAnsi="Times New Roman" w:cs="Times New Roman"/>
          <w:sz w:val="22"/>
          <w:szCs w:val="22"/>
        </w:rPr>
        <w:lastRenderedPageBreak/>
        <w:t xml:space="preserve">prehliadka zameraná na  sviatočné zvyky a tradície šľachty a mešťanov. Po spoločnej prehliadke ešte krátke voľno na námestí </w:t>
      </w:r>
      <w:r w:rsidR="00B4367E">
        <w:rPr>
          <w:rFonts w:ascii="Times New Roman" w:hAnsi="Times New Roman" w:cs="Times New Roman"/>
          <w:sz w:val="22"/>
          <w:szCs w:val="22"/>
        </w:rPr>
        <w:t>v meste</w:t>
      </w:r>
      <w:r w:rsidR="00B4367E" w:rsidRPr="00B4367E">
        <w:rPr>
          <w:rFonts w:ascii="Times New Roman" w:hAnsi="Times New Roman" w:cs="Times New Roman"/>
          <w:sz w:val="22"/>
          <w:szCs w:val="22"/>
        </w:rPr>
        <w:t>, kde sa pri príležitosti prvej adventnej nedele koná každoročne milá akcia s m</w:t>
      </w:r>
      <w:r w:rsidR="004039EB">
        <w:rPr>
          <w:rFonts w:ascii="Times New Roman" w:hAnsi="Times New Roman" w:cs="Times New Roman"/>
          <w:sz w:val="22"/>
          <w:szCs w:val="22"/>
        </w:rPr>
        <w:t>enším</w:t>
      </w:r>
      <w:r w:rsidR="00B4367E" w:rsidRPr="00B4367E">
        <w:rPr>
          <w:rFonts w:ascii="Times New Roman" w:hAnsi="Times New Roman" w:cs="Times New Roman"/>
          <w:sz w:val="22"/>
          <w:szCs w:val="22"/>
        </w:rPr>
        <w:t xml:space="preserve"> trhom, kde si môžete dať pred cestou posledný punč</w:t>
      </w:r>
      <w:r w:rsidR="00B4367E">
        <w:rPr>
          <w:rFonts w:ascii="Times New Roman" w:hAnsi="Times New Roman" w:cs="Times New Roman"/>
          <w:sz w:val="22"/>
          <w:szCs w:val="22"/>
        </w:rPr>
        <w:t xml:space="preserve"> a možno uvidíte aj rozsvietenie stromčeka</w:t>
      </w:r>
      <w:r w:rsidR="00B4367E" w:rsidRPr="00B4367E">
        <w:rPr>
          <w:rFonts w:ascii="Times New Roman" w:hAnsi="Times New Roman" w:cs="Times New Roman"/>
          <w:sz w:val="22"/>
          <w:szCs w:val="22"/>
        </w:rPr>
        <w:t>.</w:t>
      </w:r>
      <w:r w:rsidR="004039EB">
        <w:rPr>
          <w:rFonts w:ascii="Times New Roman" w:hAnsi="Times New Roman" w:cs="Times New Roman"/>
          <w:sz w:val="22"/>
          <w:szCs w:val="22"/>
        </w:rPr>
        <w:t>..</w:t>
      </w:r>
      <w:r w:rsidR="00B4367E" w:rsidRPr="00B4367E">
        <w:rPr>
          <w:rFonts w:ascii="Times New Roman" w:hAnsi="Times New Roman" w:cs="Times New Roman"/>
          <w:sz w:val="22"/>
          <w:szCs w:val="22"/>
        </w:rPr>
        <w:t xml:space="preserve"> Popoludní už cesta späť na Slovensko, príchod</w:t>
      </w:r>
      <w:r w:rsidR="00B4367E">
        <w:rPr>
          <w:rFonts w:ascii="Times New Roman" w:hAnsi="Times New Roman" w:cs="Times New Roman"/>
          <w:sz w:val="22"/>
          <w:szCs w:val="22"/>
        </w:rPr>
        <w:t xml:space="preserve"> večer.</w:t>
      </w:r>
    </w:p>
    <w:tbl>
      <w:tblPr>
        <w:tblW w:w="9077" w:type="dxa"/>
        <w:tblInd w:w="-5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2" w:space="0" w:color="76923C"/>
        </w:tblBorders>
        <w:tblCellMar>
          <w:top w:w="80" w:type="dxa"/>
          <w:left w:w="140" w:type="dxa"/>
          <w:bottom w:w="80" w:type="dxa"/>
          <w:right w:w="140" w:type="dxa"/>
        </w:tblCellMar>
        <w:tblLook w:val="04A0" w:firstRow="1" w:lastRow="0" w:firstColumn="1" w:lastColumn="0" w:noHBand="0" w:noVBand="1"/>
      </w:tblPr>
      <w:tblGrid>
        <w:gridCol w:w="9077"/>
      </w:tblGrid>
      <w:tr w:rsidR="004A2A32" w14:paraId="2E481FDE" w14:textId="77777777" w:rsidTr="00B06196">
        <w:tc>
          <w:tcPr>
            <w:tcW w:w="9077" w:type="dxa"/>
            <w:shd w:val="clear" w:color="auto" w:fill="EBF1DE"/>
          </w:tcPr>
          <w:p w14:paraId="30725C35" w14:textId="3754086E" w:rsidR="004A2A32" w:rsidRPr="00CF6AA8" w:rsidRDefault="009A474E" w:rsidP="00D74E23">
            <w:pPr>
              <w:spacing w:before="40" w:after="20" w:line="240" w:lineRule="auto"/>
            </w:pPr>
            <w:r w:rsidRPr="00D74E23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Termín zájazdu</w:t>
            </w:r>
            <w:r w:rsidRPr="00E956A3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:</w:t>
            </w:r>
            <w:r w:rsidRPr="00E956A3">
              <w:rPr>
                <w:rFonts w:ascii="Times New Roman" w:hAnsi="Times New Roman" w:cs="Times New Roman"/>
                <w:bCs/>
                <w:color w:val="275317" w:themeColor="accent6" w:themeShade="80"/>
                <w:sz w:val="22"/>
                <w:szCs w:val="22"/>
              </w:rPr>
              <w:t>  </w:t>
            </w:r>
            <w:r w:rsidRPr="00E956A3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 </w:t>
            </w:r>
            <w:r w:rsidR="00FA0267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28. 11. – 29. 11</w:t>
            </w:r>
            <w:r w:rsidR="00FC1F43" w:rsidRPr="00E956A3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. </w:t>
            </w:r>
            <w:r w:rsidRPr="00E956A3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2026</w:t>
            </w:r>
            <w:r w:rsidRPr="00E956A3">
              <w:rPr>
                <w:rFonts w:ascii="Times New Roman" w:hAnsi="Times New Roman" w:cs="Times New Roman"/>
                <w:color w:val="275317" w:themeColor="accent6" w:themeShade="80"/>
                <w:sz w:val="22"/>
                <w:szCs w:val="22"/>
              </w:rPr>
              <w:t>            </w:t>
            </w:r>
            <w:r w:rsidRPr="00D74E23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Cena zájazdu:</w:t>
            </w:r>
            <w:r w:rsidRPr="00D74E23">
              <w:rPr>
                <w:rFonts w:ascii="Times New Roman" w:hAnsi="Times New Roman" w:cs="Times New Roman"/>
                <w:bCs/>
                <w:color w:val="4F6228"/>
                <w:sz w:val="22"/>
                <w:szCs w:val="22"/>
              </w:rPr>
              <w:t> </w:t>
            </w:r>
            <w:r w:rsidRPr="008F245C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 </w:t>
            </w:r>
            <w:r w:rsidR="003357B8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165 </w:t>
            </w:r>
            <w:r w:rsidRPr="008F245C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EUR</w:t>
            </w:r>
          </w:p>
        </w:tc>
      </w:tr>
      <w:tr w:rsidR="004A2A32" w14:paraId="06D84C9E" w14:textId="77777777" w:rsidTr="00B06196">
        <w:tc>
          <w:tcPr>
            <w:tcW w:w="9077" w:type="dxa"/>
            <w:shd w:val="clear" w:color="auto" w:fill="D6E4BC"/>
          </w:tcPr>
          <w:p w14:paraId="1FFB4D7C" w14:textId="099A601E" w:rsidR="004A2A32" w:rsidRPr="00CF6AA8" w:rsidRDefault="009A474E" w:rsidP="00D74E23">
            <w:pPr>
              <w:spacing w:before="40"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Cena zah</w:t>
            </w:r>
            <w:r w:rsidR="00D74E23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ňa:</w:t>
            </w:r>
          </w:p>
        </w:tc>
      </w:tr>
      <w:tr w:rsidR="004A2A32" w14:paraId="06CB6532" w14:textId="77777777" w:rsidTr="00B06196">
        <w:tc>
          <w:tcPr>
            <w:tcW w:w="9077" w:type="dxa"/>
            <w:shd w:val="clear" w:color="auto" w:fill="EBF1DE"/>
          </w:tcPr>
          <w:p w14:paraId="32FFF036" w14:textId="0FDA2CDF" w:rsidR="004A2A32" w:rsidRPr="00CF6AA8" w:rsidRDefault="009A474E" w:rsidP="00D74E23">
            <w:pPr>
              <w:spacing w:before="20" w:after="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✓  dopravu pohodlným klimatizovaným autobusom</w:t>
            </w:r>
          </w:p>
          <w:p w14:paraId="4FECFD45" w14:textId="6734F1DA" w:rsidR="007D74AD" w:rsidRPr="00CF6AA8" w:rsidRDefault="009A474E" w:rsidP="007D74AD">
            <w:pPr>
              <w:spacing w:after="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 xml:space="preserve">✓  </w:t>
            </w:r>
            <w:r w:rsidR="007D74AD" w:rsidRPr="00CF6AA8">
              <w:rPr>
                <w:rFonts w:ascii="Times New Roman" w:hAnsi="Times New Roman" w:cs="Times New Roman"/>
                <w:sz w:val="20"/>
                <w:szCs w:val="20"/>
              </w:rPr>
              <w:t>služby skúseného sprievodcu</w:t>
            </w:r>
          </w:p>
          <w:p w14:paraId="17FFBD2A" w14:textId="77777777" w:rsidR="00FC1F43" w:rsidRDefault="009A474E" w:rsidP="008F245C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✓  poistenie proti insolventnosti</w:t>
            </w:r>
          </w:p>
          <w:p w14:paraId="58E5EE27" w14:textId="72060794" w:rsidR="00FA0267" w:rsidRDefault="00FA0267" w:rsidP="008F245C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1x ubytovanie v </w:t>
            </w:r>
            <w:r w:rsidR="006843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*** hoteli </w:t>
            </w:r>
            <w:r w:rsidRPr="003067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 raňajkami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neďaleko centra </w:t>
            </w:r>
            <w:r w:rsidR="00684308">
              <w:rPr>
                <w:rFonts w:ascii="Times New Roman" w:hAnsi="Times New Roman" w:cs="Times New Roman"/>
                <w:sz w:val="20"/>
                <w:szCs w:val="20"/>
              </w:rPr>
              <w:t>Olomouca</w:t>
            </w:r>
          </w:p>
          <w:p w14:paraId="6DE1B436" w14:textId="479F8344" w:rsidR="007868A1" w:rsidRPr="00FC1F43" w:rsidRDefault="007868A1" w:rsidP="008F245C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návšteva </w:t>
            </w:r>
            <w:r w:rsidR="003357B8">
              <w:rPr>
                <w:rFonts w:ascii="Times New Roman" w:hAnsi="Times New Roman" w:cs="Times New Roman"/>
                <w:sz w:val="20"/>
                <w:szCs w:val="20"/>
              </w:rPr>
              <w:t xml:space="preserve">manufaktúry na </w:t>
            </w:r>
            <w:r w:rsidR="00375A64">
              <w:rPr>
                <w:rFonts w:ascii="Times New Roman" w:hAnsi="Times New Roman" w:cs="Times New Roman"/>
                <w:sz w:val="20"/>
                <w:szCs w:val="20"/>
              </w:rPr>
              <w:t>výrob</w:t>
            </w:r>
            <w:r w:rsidR="003357B8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375A64">
              <w:rPr>
                <w:rFonts w:ascii="Times New Roman" w:hAnsi="Times New Roman" w:cs="Times New Roman"/>
                <w:sz w:val="20"/>
                <w:szCs w:val="20"/>
              </w:rPr>
              <w:t xml:space="preserve"> sviečok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 výrobok podľa vlastného želania</w:t>
            </w:r>
          </w:p>
        </w:tc>
      </w:tr>
      <w:tr w:rsidR="004A2A32" w14:paraId="4AA2C3A6" w14:textId="77777777" w:rsidTr="00B06196">
        <w:tc>
          <w:tcPr>
            <w:tcW w:w="9077" w:type="dxa"/>
            <w:shd w:val="clear" w:color="auto" w:fill="D6E4BC"/>
          </w:tcPr>
          <w:p w14:paraId="43F5E018" w14:textId="6EC2BCF1" w:rsidR="004A2A32" w:rsidRPr="00CF6AA8" w:rsidRDefault="009A474E" w:rsidP="00D74E23">
            <w:pPr>
              <w:spacing w:before="40"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Cena nezah</w:t>
            </w:r>
            <w:r w:rsidR="00D74E23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ňa:</w:t>
            </w:r>
          </w:p>
        </w:tc>
      </w:tr>
      <w:tr w:rsidR="004A2A32" w14:paraId="501421E9" w14:textId="77777777" w:rsidTr="006F7B74">
        <w:tc>
          <w:tcPr>
            <w:tcW w:w="9077" w:type="dxa"/>
            <w:shd w:val="clear" w:color="auto" w:fill="EBF1DE"/>
          </w:tcPr>
          <w:p w14:paraId="58499DC5" w14:textId="56413817" w:rsidR="00F05688" w:rsidRDefault="009A474E" w:rsidP="006F7B74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ⓘ  komplexné cestovné poistenie UNION –</w:t>
            </w:r>
            <w:r w:rsidR="00FC1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(zah</w:t>
            </w:r>
            <w:r w:rsidR="00FC1F43">
              <w:rPr>
                <w:rFonts w:ascii="Times New Roman" w:hAnsi="Times New Roman" w:cs="Times New Roman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ňa aj storno zájazdu, v prípade onemocnenia, hospitalizácie atď.)</w:t>
            </w:r>
          </w:p>
          <w:p w14:paraId="522A7558" w14:textId="6AE38897" w:rsidR="00FA0267" w:rsidRDefault="00FA0267" w:rsidP="00FA0267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75A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príplatok za jednolôžkovú izbu - </w:t>
            </w:r>
            <w:r w:rsidR="00B436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75A6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  <w:p w14:paraId="41E4936D" w14:textId="35FC0011" w:rsidR="00FA0267" w:rsidRDefault="00FA0267" w:rsidP="00FA0267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MS Mincho" w:eastAsia="MS Mincho" w:hAnsi="MS Mincho" w:cs="MS Minch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miestny poplatok (povinné!) – </w:t>
            </w:r>
            <w:r w:rsidR="00B436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  <w:p w14:paraId="560250FA" w14:textId="792E73F8" w:rsidR="00FA0267" w:rsidRPr="00684308" w:rsidRDefault="00FA0267" w:rsidP="006F7B74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MS Mincho" w:eastAsia="MS Mincho" w:hAnsi="MS Mincho" w:cs="MS Mincho" w:hint="eastAsia"/>
                <w:sz w:val="20"/>
                <w:szCs w:val="20"/>
              </w:rPr>
              <w:t xml:space="preserve"> </w:t>
            </w:r>
            <w:r w:rsidR="00684308" w:rsidRPr="00684308">
              <w:rPr>
                <w:rFonts w:ascii="Times New Roman" w:eastAsia="MS Mincho" w:hAnsi="Times New Roman" w:cs="Times New Roman"/>
                <w:sz w:val="20"/>
                <w:szCs w:val="20"/>
              </w:rPr>
              <w:t>vstup do skanzenu Hanácke múzeum v prírode – dospelý 7</w:t>
            </w:r>
            <w:r w:rsidR="00684308"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684308" w:rsidRPr="00684308">
              <w:rPr>
                <w:rFonts w:ascii="Times New Roman" w:eastAsia="MS Mincho" w:hAnsi="Times New Roman" w:cs="Times New Roman"/>
                <w:sz w:val="20"/>
                <w:szCs w:val="20"/>
              </w:rPr>
              <w:t>, senior 6</w:t>
            </w:r>
            <w:r w:rsidR="00684308"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  <w:p w14:paraId="46F5C6C9" w14:textId="389058D5" w:rsidR="00684308" w:rsidRDefault="00F05688" w:rsidP="00684308">
            <w:pPr>
              <w:spacing w:before="20" w:after="20" w:line="240" w:lineRule="auto"/>
              <w:rPr>
                <w:rFonts w:ascii="MS Mincho" w:eastAsia="MS Mincho" w:hAnsi="MS Mincho" w:cs="MS Mincho"/>
                <w:sz w:val="20"/>
                <w:szCs w:val="20"/>
              </w:rPr>
            </w:pPr>
            <w:r w:rsidRPr="00F0568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 w:rsidR="00684308">
              <w:rPr>
                <w:rFonts w:ascii="MS Mincho" w:eastAsia="MS Mincho" w:hAnsi="MS Mincho" w:cs="MS Mincho" w:hint="eastAsia"/>
                <w:sz w:val="20"/>
                <w:szCs w:val="20"/>
              </w:rPr>
              <w:t xml:space="preserve"> </w:t>
            </w:r>
            <w:r w:rsidR="00684308">
              <w:rPr>
                <w:rFonts w:ascii="Times New Roman" w:hAnsi="Times New Roman" w:cs="Times New Roman"/>
                <w:sz w:val="20"/>
                <w:szCs w:val="20"/>
              </w:rPr>
              <w:t xml:space="preserve">komentovaná prehliadka </w:t>
            </w:r>
            <w:r w:rsidR="00B4367E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684308">
              <w:rPr>
                <w:rFonts w:ascii="Times New Roman" w:hAnsi="Times New Roman" w:cs="Times New Roman"/>
                <w:sz w:val="20"/>
                <w:szCs w:val="20"/>
              </w:rPr>
              <w:t>aziliky – dospel</w:t>
            </w:r>
            <w:r w:rsidR="00B4367E">
              <w:rPr>
                <w:rFonts w:ascii="Times New Roman" w:hAnsi="Times New Roman" w:cs="Times New Roman"/>
                <w:sz w:val="20"/>
                <w:szCs w:val="20"/>
              </w:rPr>
              <w:t>ý</w:t>
            </w:r>
            <w:r w:rsidR="00684308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="00684308"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684308">
              <w:rPr>
                <w:rFonts w:ascii="Times New Roman" w:hAnsi="Times New Roman" w:cs="Times New Roman"/>
                <w:sz w:val="20"/>
                <w:szCs w:val="20"/>
              </w:rPr>
              <w:t>, senior 3</w:t>
            </w:r>
            <w:r w:rsidR="00684308"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  <w:p w14:paraId="6138835B" w14:textId="4D7B9388" w:rsidR="00FA0267" w:rsidRPr="00375A64" w:rsidRDefault="00FA0267" w:rsidP="0068430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684308" w:rsidRPr="00B4367E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vianočná</w:t>
            </w:r>
            <w:r w:rsidR="00684308" w:rsidRPr="00B4367E">
              <w:rPr>
                <w:rFonts w:ascii="Times New Roman" w:hAnsi="Times New Roman" w:cs="Times New Roman"/>
                <w:color w:val="3B3838"/>
                <w:sz w:val="20"/>
                <w:szCs w:val="20"/>
              </w:rPr>
              <w:t xml:space="preserve"> prehliadka hradu </w:t>
            </w:r>
            <w:proofErr w:type="spellStart"/>
            <w:r w:rsidR="00684308" w:rsidRPr="00B4367E">
              <w:rPr>
                <w:rFonts w:ascii="Times New Roman" w:hAnsi="Times New Roman" w:cs="Times New Roman"/>
                <w:color w:val="3B3838"/>
                <w:sz w:val="20"/>
                <w:szCs w:val="20"/>
              </w:rPr>
              <w:t>Šternberk</w:t>
            </w:r>
            <w:proofErr w:type="spellEnd"/>
            <w:r w:rsidR="00684308" w:rsidRPr="00B4367E">
              <w:rPr>
                <w:rFonts w:ascii="Times New Roman" w:hAnsi="Times New Roman" w:cs="Times New Roman"/>
                <w:color w:val="3B3838"/>
                <w:sz w:val="20"/>
                <w:szCs w:val="20"/>
              </w:rPr>
              <w:t xml:space="preserve">- </w:t>
            </w:r>
            <w:r w:rsidR="00B4367E">
              <w:rPr>
                <w:rFonts w:ascii="Times New Roman" w:hAnsi="Times New Roman" w:cs="Times New Roman"/>
                <w:color w:val="3B3838"/>
                <w:sz w:val="20"/>
                <w:szCs w:val="20"/>
              </w:rPr>
              <w:t>dospelý 11</w:t>
            </w:r>
            <w:r w:rsidR="00684308" w:rsidRPr="00B4367E">
              <w:rPr>
                <w:rFonts w:ascii="Times New Roman" w:hAnsi="Times New Roman" w:cs="Times New Roman"/>
                <w:color w:val="3B3838"/>
                <w:sz w:val="20"/>
                <w:szCs w:val="20"/>
              </w:rPr>
              <w:t>€</w:t>
            </w:r>
            <w:r w:rsidR="00B4367E">
              <w:rPr>
                <w:rFonts w:ascii="Times New Roman" w:hAnsi="Times New Roman" w:cs="Times New Roman"/>
                <w:color w:val="3B3838"/>
                <w:sz w:val="20"/>
                <w:szCs w:val="20"/>
              </w:rPr>
              <w:t>, senior 9</w:t>
            </w:r>
            <w:r w:rsidR="00B4367E" w:rsidRPr="00B4367E">
              <w:rPr>
                <w:rFonts w:ascii="Times New Roman" w:hAnsi="Times New Roman" w:cs="Times New Roman"/>
                <w:color w:val="3B3838"/>
                <w:sz w:val="20"/>
                <w:szCs w:val="20"/>
              </w:rPr>
              <w:t>€</w:t>
            </w:r>
          </w:p>
        </w:tc>
      </w:tr>
    </w:tbl>
    <w:p w14:paraId="6F3585C7" w14:textId="573C4FCD" w:rsidR="008F245C" w:rsidRDefault="007868A1" w:rsidP="008F245C">
      <w:pPr>
        <w:shd w:val="clear" w:color="auto" w:fill="4F6228"/>
        <w:tabs>
          <w:tab w:val="center" w:pos="4536"/>
          <w:tab w:val="right" w:pos="9072"/>
        </w:tabs>
        <w:spacing w:before="140" w:after="140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9716D8A" wp14:editId="7F68A4F7">
            <wp:simplePos x="0" y="0"/>
            <wp:positionH relativeFrom="column">
              <wp:posOffset>-307937</wp:posOffset>
            </wp:positionH>
            <wp:positionV relativeFrom="paragraph">
              <wp:posOffset>2440315</wp:posOffset>
            </wp:positionV>
            <wp:extent cx="2780665" cy="1854835"/>
            <wp:effectExtent l="0" t="0" r="635" b="0"/>
            <wp:wrapTight wrapText="bothSides">
              <wp:wrapPolygon edited="0">
                <wp:start x="0" y="0"/>
                <wp:lineTo x="0" y="21445"/>
                <wp:lineTo x="21506" y="21445"/>
                <wp:lineTo x="21506" y="0"/>
                <wp:lineTo x="0" y="0"/>
              </wp:wrapPolygon>
            </wp:wrapTight>
            <wp:docPr id="1673426416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426416" name="Obrázok 167342641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665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BDD5F39" wp14:editId="62E18D1C">
            <wp:simplePos x="0" y="0"/>
            <wp:positionH relativeFrom="column">
              <wp:posOffset>2701241</wp:posOffset>
            </wp:positionH>
            <wp:positionV relativeFrom="paragraph">
              <wp:posOffset>448310</wp:posOffset>
            </wp:positionV>
            <wp:extent cx="3202940" cy="1801495"/>
            <wp:effectExtent l="0" t="0" r="0" b="1905"/>
            <wp:wrapTight wrapText="bothSides">
              <wp:wrapPolygon edited="0">
                <wp:start x="0" y="0"/>
                <wp:lineTo x="0" y="21471"/>
                <wp:lineTo x="21497" y="21471"/>
                <wp:lineTo x="21497" y="0"/>
                <wp:lineTo x="0" y="0"/>
              </wp:wrapPolygon>
            </wp:wrapTight>
            <wp:docPr id="2046744758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744758" name="Obrázok 20467447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2E987BF" wp14:editId="18D79B5B">
            <wp:simplePos x="0" y="0"/>
            <wp:positionH relativeFrom="column">
              <wp:posOffset>-314129</wp:posOffset>
            </wp:positionH>
            <wp:positionV relativeFrom="paragraph">
              <wp:posOffset>447675</wp:posOffset>
            </wp:positionV>
            <wp:extent cx="2786380" cy="1801495"/>
            <wp:effectExtent l="0" t="0" r="0" b="1905"/>
            <wp:wrapTight wrapText="bothSides">
              <wp:wrapPolygon edited="0">
                <wp:start x="0" y="0"/>
                <wp:lineTo x="0" y="21471"/>
                <wp:lineTo x="21462" y="21471"/>
                <wp:lineTo x="21462" y="0"/>
                <wp:lineTo x="0" y="0"/>
              </wp:wrapPolygon>
            </wp:wrapTight>
            <wp:docPr id="144975285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752856" name="Obrázok 144975285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38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45C">
        <w:rPr>
          <w:rFonts w:ascii="Times New Roman" w:hAnsi="Times New Roman" w:cs="Times New Roman"/>
          <w:b/>
          <w:color w:val="FFFFFF"/>
          <w:sz w:val="32"/>
          <w:szCs w:val="32"/>
        </w:rPr>
        <w:tab/>
        <w:t>Fotogaléria</w:t>
      </w:r>
    </w:p>
    <w:p w14:paraId="24D2F0C2" w14:textId="3FCE4D41" w:rsidR="00E72242" w:rsidRDefault="00375A64">
      <w:r>
        <w:rPr>
          <w:noProof/>
        </w:rPr>
        <w:drawing>
          <wp:anchor distT="0" distB="0" distL="114300" distR="114300" simplePos="0" relativeHeight="251664384" behindDoc="1" locked="0" layoutInCell="1" allowOverlap="1" wp14:anchorId="594E5910" wp14:editId="708306AE">
            <wp:simplePos x="0" y="0"/>
            <wp:positionH relativeFrom="column">
              <wp:posOffset>2918672</wp:posOffset>
            </wp:positionH>
            <wp:positionV relativeFrom="paragraph">
              <wp:posOffset>1994535</wp:posOffset>
            </wp:positionV>
            <wp:extent cx="2824480" cy="1882775"/>
            <wp:effectExtent l="0" t="0" r="0" b="0"/>
            <wp:wrapTight wrapText="bothSides">
              <wp:wrapPolygon edited="0">
                <wp:start x="0" y="0"/>
                <wp:lineTo x="0" y="21418"/>
                <wp:lineTo x="21464" y="21418"/>
                <wp:lineTo x="21464" y="0"/>
                <wp:lineTo x="0" y="0"/>
              </wp:wrapPolygon>
            </wp:wrapTight>
            <wp:docPr id="1513537286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537286" name="Obrázok 15135372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4480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B0E7A" w14:textId="073A70B7" w:rsidR="00E72242" w:rsidRDefault="00E72242"/>
    <w:p w14:paraId="463FD5A9" w14:textId="40462926" w:rsidR="00E72242" w:rsidRDefault="00E72242"/>
    <w:p w14:paraId="47D0AAB0" w14:textId="0983CF2C" w:rsidR="007C6959" w:rsidRDefault="007C6959"/>
    <w:sectPr w:rsidR="007C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4A08C7" w14:textId="77777777" w:rsidR="00FB0756" w:rsidRDefault="00FB0756" w:rsidP="00B4367E">
      <w:pPr>
        <w:spacing w:after="0" w:line="240" w:lineRule="auto"/>
      </w:pPr>
      <w:r>
        <w:separator/>
      </w:r>
    </w:p>
  </w:endnote>
  <w:endnote w:type="continuationSeparator" w:id="0">
    <w:p w14:paraId="213F983E" w14:textId="77777777" w:rsidR="00FB0756" w:rsidRDefault="00FB0756" w:rsidP="00B4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5AA1A3" w14:textId="77777777" w:rsidR="00FB0756" w:rsidRDefault="00FB0756" w:rsidP="00B4367E">
      <w:pPr>
        <w:spacing w:after="0" w:line="240" w:lineRule="auto"/>
      </w:pPr>
      <w:r>
        <w:separator/>
      </w:r>
    </w:p>
  </w:footnote>
  <w:footnote w:type="continuationSeparator" w:id="0">
    <w:p w14:paraId="6CC48348" w14:textId="77777777" w:rsidR="00FB0756" w:rsidRDefault="00FB0756" w:rsidP="00B436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EC"/>
    <w:rsid w:val="000071A6"/>
    <w:rsid w:val="00064ED7"/>
    <w:rsid w:val="00085D3A"/>
    <w:rsid w:val="000A0B39"/>
    <w:rsid w:val="001919F2"/>
    <w:rsid w:val="001D5DA6"/>
    <w:rsid w:val="0024447A"/>
    <w:rsid w:val="00263B4A"/>
    <w:rsid w:val="0029533C"/>
    <w:rsid w:val="002A6184"/>
    <w:rsid w:val="002D6FEC"/>
    <w:rsid w:val="002E4CF6"/>
    <w:rsid w:val="002E6814"/>
    <w:rsid w:val="003357B8"/>
    <w:rsid w:val="00373BBF"/>
    <w:rsid w:val="00375A64"/>
    <w:rsid w:val="003A5B8B"/>
    <w:rsid w:val="003B7527"/>
    <w:rsid w:val="004039EB"/>
    <w:rsid w:val="00417F0F"/>
    <w:rsid w:val="00447069"/>
    <w:rsid w:val="004A2A32"/>
    <w:rsid w:val="005D0CD8"/>
    <w:rsid w:val="00684308"/>
    <w:rsid w:val="006C56B3"/>
    <w:rsid w:val="006D5BD5"/>
    <w:rsid w:val="006F7B74"/>
    <w:rsid w:val="00725260"/>
    <w:rsid w:val="00775CD9"/>
    <w:rsid w:val="007868A1"/>
    <w:rsid w:val="00797A58"/>
    <w:rsid w:val="007C6959"/>
    <w:rsid w:val="007D74AD"/>
    <w:rsid w:val="00832641"/>
    <w:rsid w:val="008547EC"/>
    <w:rsid w:val="0088293E"/>
    <w:rsid w:val="008C0F81"/>
    <w:rsid w:val="008D621D"/>
    <w:rsid w:val="008F245C"/>
    <w:rsid w:val="0096267D"/>
    <w:rsid w:val="009A474E"/>
    <w:rsid w:val="009B7EA9"/>
    <w:rsid w:val="00A5593B"/>
    <w:rsid w:val="00A6233D"/>
    <w:rsid w:val="00A82DC1"/>
    <w:rsid w:val="00A86F26"/>
    <w:rsid w:val="00AC0090"/>
    <w:rsid w:val="00B06196"/>
    <w:rsid w:val="00B4367E"/>
    <w:rsid w:val="00BD2DAC"/>
    <w:rsid w:val="00C165C1"/>
    <w:rsid w:val="00C16972"/>
    <w:rsid w:val="00C86544"/>
    <w:rsid w:val="00CF6AA8"/>
    <w:rsid w:val="00CF7672"/>
    <w:rsid w:val="00D12A99"/>
    <w:rsid w:val="00D25B40"/>
    <w:rsid w:val="00D74E23"/>
    <w:rsid w:val="00DB78F5"/>
    <w:rsid w:val="00E24815"/>
    <w:rsid w:val="00E57EE6"/>
    <w:rsid w:val="00E72242"/>
    <w:rsid w:val="00E956A3"/>
    <w:rsid w:val="00EE6134"/>
    <w:rsid w:val="00EF5929"/>
    <w:rsid w:val="00F05688"/>
    <w:rsid w:val="00F65B38"/>
    <w:rsid w:val="00FA0267"/>
    <w:rsid w:val="00FB0756"/>
    <w:rsid w:val="00FC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7DBA"/>
  <w15:docId w15:val="{F89C5C5B-CF29-3E4E-B4EA-603E719E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D6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D6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D6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D6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D6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D6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D6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D6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D6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D6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6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D6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D6FE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D6FE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D6F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D6F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D6F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D6FE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D6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D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D6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D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D6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D6FE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D6FE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D6FE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D6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D6FE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D6FEC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2D6FEC"/>
    <w:rPr>
      <w:color w:val="467886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D6FEC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474E"/>
    <w:rPr>
      <w:rFonts w:ascii="Tahoma" w:hAnsi="Tahoma" w:cs="Tahoma"/>
      <w:sz w:val="16"/>
      <w:szCs w:val="16"/>
    </w:rPr>
  </w:style>
  <w:style w:type="character" w:styleId="Nevyrieenzmienka">
    <w:name w:val="Unresolved Mention"/>
    <w:basedOn w:val="Predvolenpsmoodseku"/>
    <w:uiPriority w:val="99"/>
    <w:semiHidden/>
    <w:unhideWhenUsed/>
    <w:rsid w:val="00A5593B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E72242"/>
    <w:rPr>
      <w:rFonts w:ascii="Times New Roman" w:hAnsi="Times New Roman" w:cs="Times New Roman"/>
    </w:rPr>
  </w:style>
  <w:style w:type="paragraph" w:styleId="Hlavika">
    <w:name w:val="header"/>
    <w:basedOn w:val="Normlny"/>
    <w:link w:val="HlavikaChar"/>
    <w:uiPriority w:val="99"/>
    <w:unhideWhenUsed/>
    <w:rsid w:val="00B4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367E"/>
  </w:style>
  <w:style w:type="paragraph" w:styleId="Pta">
    <w:name w:val="footer"/>
    <w:basedOn w:val="Normlny"/>
    <w:link w:val="PtaChar"/>
    <w:uiPriority w:val="99"/>
    <w:unhideWhenUsed/>
    <w:rsid w:val="00B4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3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4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ulistravel.sk/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2E6BE0-8B4F-A143-90C4-91393A317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Juliš</dc:creator>
  <cp:lastModifiedBy>Adriana Julis</cp:lastModifiedBy>
  <cp:revision>4</cp:revision>
  <dcterms:created xsi:type="dcterms:W3CDTF">2026-09-09T16:12:00Z</dcterms:created>
  <dcterms:modified xsi:type="dcterms:W3CDTF">2026-09-10T20:09:00Z</dcterms:modified>
</cp:coreProperties>
</file>