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096DD3" w14:textId="7DF6789F" w:rsidR="004A2A32" w:rsidRPr="005D0CD8" w:rsidRDefault="009A474E">
      <w:pPr>
        <w:shd w:val="clear" w:color="auto" w:fill="4F6228"/>
        <w:spacing w:before="100" w:after="100"/>
        <w:jc w:val="center"/>
        <w:rPr>
          <w:color w:val="FFFFFF" w:themeColor="background1"/>
        </w:rPr>
      </w:pP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JUL</w:t>
      </w:r>
      <w:r w:rsidR="008547EC"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>I</w:t>
      </w:r>
      <w:r w:rsidRPr="005D0CD8">
        <w:rPr>
          <w:rFonts w:ascii="Times New Roman" w:hAnsi="Times New Roman" w:cs="Times New Roman"/>
          <w:b/>
          <w:i/>
          <w:color w:val="FFFFFF" w:themeColor="background1"/>
          <w:sz w:val="20"/>
          <w:szCs w:val="20"/>
        </w:rPr>
        <w:t xml:space="preserve">Š TRAVEL – CK, 0917 538 414, </w:t>
      </w:r>
      <w:hyperlink r:id="rId5" w:history="1">
        <w:r w:rsidR="00A86F26" w:rsidRPr="005D0CD8">
          <w:rPr>
            <w:rFonts w:ascii="Times New Roman" w:hAnsi="Times New Roman" w:cs="Times New Roman"/>
            <w:b/>
            <w:i/>
            <w:color w:val="FFFFFF" w:themeColor="background1"/>
            <w:sz w:val="20"/>
            <w:szCs w:val="20"/>
          </w:rPr>
          <w:t>www.julistravel.sk</w:t>
        </w:r>
      </w:hyperlink>
    </w:p>
    <w:tbl>
      <w:tblPr>
        <w:tblW w:w="9072" w:type="dxa"/>
        <w:tblBorders>
          <w:bottom w:val="single" w:sz="6" w:space="0" w:color="76923C"/>
        </w:tblBorders>
        <w:tblCellMar>
          <w:left w:w="0" w:type="dxa"/>
          <w:right w:w="160" w:type="dxa"/>
        </w:tblCellMar>
        <w:tblLook w:val="04A0" w:firstRow="1" w:lastRow="0" w:firstColumn="1" w:lastColumn="0" w:noHBand="0" w:noVBand="1"/>
      </w:tblPr>
      <w:tblGrid>
        <w:gridCol w:w="2800"/>
        <w:gridCol w:w="6272"/>
      </w:tblGrid>
      <w:tr w:rsidR="004A2A32" w14:paraId="6A4A71C3" w14:textId="77777777" w:rsidTr="00CF6AA8">
        <w:trPr>
          <w:trHeight w:hRule="exact" w:val="1802"/>
        </w:trPr>
        <w:tc>
          <w:tcPr>
            <w:tcW w:w="2800" w:type="dxa"/>
            <w:vAlign w:val="center"/>
          </w:tcPr>
          <w:p w14:paraId="5BC701C1" w14:textId="77777777" w:rsidR="004A2A32" w:rsidRDefault="009A474E">
            <w:pPr>
              <w:spacing w:after="0"/>
            </w:pPr>
            <w:r>
              <w:rPr>
                <w:noProof/>
                <w:lang w:eastAsia="sk-SK"/>
              </w:rPr>
              <w:drawing>
                <wp:inline distT="0" distB="0" distL="0" distR="0" wp14:anchorId="697238D8" wp14:editId="4C19E34C">
                  <wp:extent cx="1334124" cy="902890"/>
                  <wp:effectExtent l="0" t="0" r="0" b="0"/>
                  <wp:docPr id="101" name="JulisTravel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JulisTravelLogo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858" cy="92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2" w:type="dxa"/>
            <w:vAlign w:val="center"/>
          </w:tcPr>
          <w:p w14:paraId="7C9B3B9A" w14:textId="7B62B5A4" w:rsidR="00FC1F43" w:rsidRPr="007D15F1" w:rsidRDefault="00FA0267" w:rsidP="008F245C">
            <w:pPr>
              <w:spacing w:after="0" w:line="280" w:lineRule="auto"/>
              <w:jc w:val="center"/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</w:pPr>
            <w:r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Bitka troch cisárov, </w:t>
            </w:r>
            <w:r w:rsidR="007D15F1"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bylinkový raj </w:t>
            </w:r>
            <w:proofErr w:type="spellStart"/>
            <w:r w:rsidR="007D15F1"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Sonnentor</w:t>
            </w:r>
            <w:proofErr w:type="spellEnd"/>
            <w:r w:rsidR="007D15F1"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 a adventná nálada v</w:t>
            </w:r>
            <w:r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 </w:t>
            </w:r>
            <w:r w:rsidR="008F245C"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Brn</w:t>
            </w:r>
            <w:r w:rsidR="007D15F1"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>e</w:t>
            </w:r>
            <w:r w:rsidRPr="007D15F1">
              <w:rPr>
                <w:rFonts w:ascii="Times New Roman" w:hAnsi="Times New Roman" w:cs="Times New Roman"/>
                <w:b/>
                <w:i/>
                <w:color w:val="275317" w:themeColor="accent6" w:themeShade="80"/>
                <w:sz w:val="32"/>
                <w:szCs w:val="32"/>
              </w:rPr>
              <w:t xml:space="preserve"> </w:t>
            </w:r>
          </w:p>
        </w:tc>
      </w:tr>
    </w:tbl>
    <w:p w14:paraId="326C5642" w14:textId="01501428" w:rsidR="008F245C" w:rsidRPr="00FA0267" w:rsidRDefault="008F245C" w:rsidP="00FA0267">
      <w:pPr>
        <w:spacing w:after="1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8F245C">
        <w:rPr>
          <w:rFonts w:ascii="Times New Roman" w:hAnsi="Times New Roman" w:cs="Times New Roman"/>
          <w:sz w:val="22"/>
          <w:szCs w:val="22"/>
        </w:rPr>
        <w:t>Počas tohto výletu vás pozývame zažiť čarovnú, sviatočnú atmosféru</w:t>
      </w:r>
      <w:r w:rsidR="00696B35">
        <w:rPr>
          <w:rFonts w:ascii="Times New Roman" w:hAnsi="Times New Roman" w:cs="Times New Roman"/>
          <w:sz w:val="22"/>
          <w:szCs w:val="22"/>
        </w:rPr>
        <w:t xml:space="preserve"> na Morave</w:t>
      </w:r>
      <w:r w:rsidRPr="008F245C">
        <w:rPr>
          <w:rFonts w:ascii="Times New Roman" w:hAnsi="Times New Roman" w:cs="Times New Roman"/>
          <w:sz w:val="22"/>
          <w:szCs w:val="22"/>
        </w:rPr>
        <w:t xml:space="preserve">. Adventné trhy v Brne </w:t>
      </w:r>
      <w:r w:rsidR="00696B35">
        <w:rPr>
          <w:rFonts w:ascii="Times New Roman" w:hAnsi="Times New Roman" w:cs="Times New Roman"/>
          <w:sz w:val="22"/>
          <w:szCs w:val="22"/>
        </w:rPr>
        <w:t xml:space="preserve">sa </w:t>
      </w:r>
      <w:r w:rsidRPr="008F245C">
        <w:rPr>
          <w:rFonts w:ascii="Times New Roman" w:hAnsi="Times New Roman" w:cs="Times New Roman"/>
          <w:sz w:val="22"/>
          <w:szCs w:val="22"/>
        </w:rPr>
        <w:t xml:space="preserve">už tradične konajú na mnohých miestach. Vône od výmyslu sveta sa šíria po celom centre a na každom kroku tu na vás dýcha vianočná nálada. Okrem hodovania na trhoch nás však čaká aj návšteva </w:t>
      </w:r>
      <w:r w:rsidRPr="00696B35">
        <w:rPr>
          <w:rFonts w:ascii="Times New Roman" w:hAnsi="Times New Roman" w:cs="Times New Roman"/>
          <w:b/>
          <w:bCs/>
          <w:sz w:val="22"/>
          <w:szCs w:val="22"/>
        </w:rPr>
        <w:t>mystických podzemných katedrál mesta</w:t>
      </w:r>
      <w:r w:rsidR="00FA0267" w:rsidRPr="00696B35">
        <w:rPr>
          <w:rFonts w:ascii="Times New Roman" w:hAnsi="Times New Roman" w:cs="Times New Roman"/>
          <w:b/>
          <w:bCs/>
          <w:sz w:val="22"/>
          <w:szCs w:val="22"/>
        </w:rPr>
        <w:t>, voňavý bylinkový raj plný čajov a korenín</w:t>
      </w:r>
      <w:r w:rsidR="00FA0267">
        <w:rPr>
          <w:rFonts w:ascii="Times New Roman" w:hAnsi="Times New Roman" w:cs="Times New Roman"/>
          <w:sz w:val="22"/>
          <w:szCs w:val="22"/>
        </w:rPr>
        <w:t xml:space="preserve"> a </w:t>
      </w:r>
      <w:r w:rsidR="00FA0267" w:rsidRPr="007D15F1">
        <w:rPr>
          <w:rFonts w:ascii="Times New Roman" w:hAnsi="Times New Roman" w:cs="Times New Roman"/>
          <w:b/>
          <w:bCs/>
          <w:sz w:val="22"/>
          <w:szCs w:val="22"/>
        </w:rPr>
        <w:t>Napoleonov Slavkov u Brna</w:t>
      </w:r>
      <w:r w:rsidR="00FA0267">
        <w:rPr>
          <w:rFonts w:ascii="Times New Roman" w:hAnsi="Times New Roman" w:cs="Times New Roman"/>
          <w:sz w:val="22"/>
          <w:szCs w:val="22"/>
        </w:rPr>
        <w:t xml:space="preserve"> so svojim zámkom, spomienkovou akciou a predvianočným jarmokom</w:t>
      </w:r>
      <w:r w:rsidRPr="008F245C">
        <w:rPr>
          <w:rFonts w:ascii="Times New Roman" w:hAnsi="Times New Roman" w:cs="Times New Roman"/>
          <w:sz w:val="22"/>
          <w:szCs w:val="22"/>
        </w:rPr>
        <w:t>.</w:t>
      </w:r>
      <w:r w:rsidR="00FA0267">
        <w:rPr>
          <w:rFonts w:ascii="Times New Roman" w:hAnsi="Times New Roman" w:cs="Times New Roman"/>
          <w:sz w:val="22"/>
          <w:szCs w:val="22"/>
        </w:rPr>
        <w:t xml:space="preserve"> </w:t>
      </w:r>
      <w:r w:rsidR="00FA0267" w:rsidRPr="00FA0267">
        <w:rPr>
          <w:rFonts w:ascii="Times New Roman" w:hAnsi="Times New Roman" w:cs="Times New Roman"/>
          <w:bCs/>
          <w:sz w:val="22"/>
          <w:szCs w:val="22"/>
        </w:rPr>
        <w:t>Vydajte sa s nami po stopách slávnej bitky, ktorá na istý čas zmenila mapu Európy a stala sa inšpiráciou mnohých kníh, filmov a legiend, ktoré pretrvávajú dodnes.</w:t>
      </w:r>
    </w:p>
    <w:p w14:paraId="662336DF" w14:textId="77777777" w:rsidR="00FA0267" w:rsidRDefault="00FC1F43" w:rsidP="00FA0267">
      <w:pPr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FC1F43">
        <w:rPr>
          <w:rFonts w:ascii="Times New Roman" w:hAnsi="Times New Roman" w:cs="Times New Roman"/>
          <w:b/>
          <w:bCs/>
          <w:sz w:val="22"/>
          <w:szCs w:val="22"/>
        </w:rPr>
        <w:t>Program:</w:t>
      </w:r>
      <w:r w:rsidR="00FA026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361A4D1" w14:textId="4101AD9D" w:rsidR="00FA0267" w:rsidRPr="00FA0267" w:rsidRDefault="00FA0267" w:rsidP="007D15F1">
      <w:pPr>
        <w:spacing w:after="1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1.deň: 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Po rannom odchode z Bratislavy bude nasledovať cesta </w:t>
      </w:r>
      <w:r>
        <w:rPr>
          <w:rFonts w:ascii="Times New Roman" w:hAnsi="Times New Roman" w:cs="Times New Roman"/>
          <w:sz w:val="22"/>
          <w:szCs w:val="22"/>
        </w:rPr>
        <w:t>na Moravu</w:t>
      </w:r>
      <w:r w:rsidR="008F245C" w:rsidRPr="008F245C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Deň začneme v neďaleko Brna, na mieste, kde sa </w:t>
      </w:r>
      <w:r w:rsidRPr="00FA0267">
        <w:rPr>
          <w:rFonts w:ascii="Times New Roman" w:hAnsi="Times New Roman" w:cs="Times New Roman"/>
          <w:bCs/>
          <w:sz w:val="22"/>
          <w:szCs w:val="22"/>
        </w:rPr>
        <w:t xml:space="preserve">2. decembra 1805 odohrala známa </w:t>
      </w:r>
      <w:r w:rsidRPr="007D15F1">
        <w:rPr>
          <w:rFonts w:ascii="Times New Roman" w:hAnsi="Times New Roman" w:cs="Times New Roman"/>
          <w:b/>
          <w:sz w:val="22"/>
          <w:szCs w:val="22"/>
        </w:rPr>
        <w:t>Bitka pri Slavkove</w:t>
      </w:r>
      <w:r w:rsidRPr="00FA0267">
        <w:rPr>
          <w:rFonts w:ascii="Times New Roman" w:hAnsi="Times New Roman" w:cs="Times New Roman"/>
          <w:bCs/>
          <w:sz w:val="22"/>
          <w:szCs w:val="22"/>
        </w:rPr>
        <w:t xml:space="preserve">, alebo aj bitka troch cisárov, kde francúzska armáda na čele s Napoleonom kruto porazila rakúsko-ruské vojská. V dejinách sa stala táto udalosť významným pojmom a sám Napoleon si ju cenil najviac zo všetkých. </w:t>
      </w:r>
      <w:r>
        <w:rPr>
          <w:rFonts w:ascii="Times New Roman" w:hAnsi="Times New Roman" w:cs="Times New Roman"/>
          <w:bCs/>
          <w:sz w:val="22"/>
          <w:szCs w:val="22"/>
        </w:rPr>
        <w:t xml:space="preserve">Každoročne sa tu pri príležitosti výročia tejto bitky koná spomienková akcia </w:t>
      </w:r>
      <w:r w:rsidRPr="007D15F1">
        <w:rPr>
          <w:rFonts w:ascii="Times New Roman" w:hAnsi="Times New Roman" w:cs="Times New Roman"/>
          <w:b/>
          <w:sz w:val="22"/>
          <w:szCs w:val="22"/>
        </w:rPr>
        <w:t>„Vtedy v Slavkove“</w:t>
      </w:r>
      <w:r>
        <w:rPr>
          <w:rFonts w:ascii="Times New Roman" w:hAnsi="Times New Roman" w:cs="Times New Roman"/>
          <w:bCs/>
          <w:sz w:val="22"/>
          <w:szCs w:val="22"/>
        </w:rPr>
        <w:t xml:space="preserve">, kde môžete zažiť bohatý dobový program v zámockom parku, vystúpenia, stovky vojakov v historických uniformách, či ukážky výcviku. Koná sa tu tiež </w:t>
      </w:r>
      <w:r w:rsidRPr="007D15F1">
        <w:rPr>
          <w:rFonts w:ascii="Times New Roman" w:hAnsi="Times New Roman" w:cs="Times New Roman"/>
          <w:b/>
          <w:sz w:val="22"/>
          <w:szCs w:val="22"/>
        </w:rPr>
        <w:t>predvianočný jarmok</w:t>
      </w:r>
      <w:r>
        <w:rPr>
          <w:rFonts w:ascii="Times New Roman" w:hAnsi="Times New Roman" w:cs="Times New Roman"/>
          <w:bCs/>
          <w:sz w:val="22"/>
          <w:szCs w:val="22"/>
        </w:rPr>
        <w:t xml:space="preserve"> s remeselnými stánkami a občerstvením. My si dáme po príchode voľno na kávu a potom pokračujeme prehliadkou interiérov monumentálneho </w:t>
      </w:r>
      <w:r w:rsidRPr="007D15F1">
        <w:rPr>
          <w:rFonts w:ascii="Times New Roman" w:hAnsi="Times New Roman" w:cs="Times New Roman"/>
          <w:b/>
          <w:sz w:val="22"/>
          <w:szCs w:val="22"/>
        </w:rPr>
        <w:t>barokového zámku</w:t>
      </w:r>
      <w:r>
        <w:rPr>
          <w:rFonts w:ascii="Times New Roman" w:hAnsi="Times New Roman" w:cs="Times New Roman"/>
          <w:bCs/>
          <w:sz w:val="22"/>
          <w:szCs w:val="22"/>
        </w:rPr>
        <w:t xml:space="preserve">, ktorý patrí k </w:t>
      </w:r>
      <w:r w:rsidRPr="00FA0267">
        <w:rPr>
          <w:rFonts w:ascii="Times New Roman" w:hAnsi="Times New Roman" w:cs="Times New Roman"/>
          <w:bCs/>
          <w:sz w:val="22"/>
          <w:szCs w:val="22"/>
        </w:rPr>
        <w:t>najstarším dochovaným panským sídlam na Morave</w:t>
      </w:r>
      <w:r w:rsidR="00696B35">
        <w:rPr>
          <w:rFonts w:ascii="Times New Roman" w:hAnsi="Times New Roman" w:cs="Times New Roman"/>
          <w:bCs/>
          <w:sz w:val="22"/>
          <w:szCs w:val="22"/>
        </w:rPr>
        <w:t xml:space="preserve">. V roku 1805 </w:t>
      </w:r>
      <w:r w:rsidR="006957F5">
        <w:rPr>
          <w:rFonts w:ascii="Times New Roman" w:hAnsi="Times New Roman" w:cs="Times New Roman"/>
          <w:bCs/>
          <w:sz w:val="22"/>
          <w:szCs w:val="22"/>
        </w:rPr>
        <w:t>tu</w:t>
      </w:r>
      <w:r w:rsidR="00696B35">
        <w:rPr>
          <w:rFonts w:ascii="Times New Roman" w:hAnsi="Times New Roman" w:cs="Times New Roman"/>
          <w:bCs/>
          <w:sz w:val="22"/>
          <w:szCs w:val="22"/>
        </w:rPr>
        <w:t xml:space="preserve"> spal Napole</w:t>
      </w:r>
      <w:r w:rsidR="006957F5">
        <w:rPr>
          <w:rFonts w:ascii="Times New Roman" w:hAnsi="Times New Roman" w:cs="Times New Roman"/>
          <w:bCs/>
          <w:sz w:val="22"/>
          <w:szCs w:val="22"/>
        </w:rPr>
        <w:t xml:space="preserve">on a z balkóna zámku </w:t>
      </w:r>
      <w:r w:rsidRPr="00FA0267">
        <w:rPr>
          <w:rFonts w:ascii="Times New Roman" w:hAnsi="Times New Roman" w:cs="Times New Roman"/>
          <w:bCs/>
          <w:sz w:val="22"/>
          <w:szCs w:val="22"/>
        </w:rPr>
        <w:t xml:space="preserve"> prednášal vojsku svoju slávnostnú reč.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A0267">
        <w:rPr>
          <w:rFonts w:ascii="Times New Roman" w:hAnsi="Times New Roman" w:cs="Times New Roman"/>
          <w:bCs/>
          <w:sz w:val="22"/>
          <w:szCs w:val="22"/>
        </w:rPr>
        <w:t>K najcennejším zámockým interiérom patr</w:t>
      </w:r>
      <w:r w:rsidR="007D15F1">
        <w:rPr>
          <w:rFonts w:ascii="Times New Roman" w:hAnsi="Times New Roman" w:cs="Times New Roman"/>
          <w:bCs/>
          <w:sz w:val="22"/>
          <w:szCs w:val="22"/>
        </w:rPr>
        <w:t>í</w:t>
      </w:r>
      <w:r w:rsidRPr="00FA0267">
        <w:rPr>
          <w:rFonts w:ascii="Times New Roman" w:hAnsi="Times New Roman" w:cs="Times New Roman"/>
          <w:bCs/>
          <w:sz w:val="22"/>
          <w:szCs w:val="22"/>
        </w:rPr>
        <w:t xml:space="preserve"> Sála  predkov,  vyzdobená monumentálnou stropnou freskou zobrazujúcou bohov na Olympe. Táto sála je prepojená s oválnou Historickou sálou, kde bola po bitke na Slavkove podpísaná dohoda o prímerí medzi Francúzskom a Rakúskom.</w:t>
      </w:r>
      <w:r>
        <w:rPr>
          <w:rFonts w:ascii="Times New Roman" w:hAnsi="Times New Roman" w:cs="Times New Roman"/>
          <w:bCs/>
          <w:sz w:val="22"/>
          <w:szCs w:val="22"/>
        </w:rPr>
        <w:t xml:space="preserve"> Po prehliadke voľno </w:t>
      </w:r>
      <w:r w:rsidRPr="007D15F1">
        <w:rPr>
          <w:rFonts w:ascii="Times New Roman" w:hAnsi="Times New Roman" w:cs="Times New Roman"/>
          <w:b/>
          <w:sz w:val="22"/>
          <w:szCs w:val="22"/>
        </w:rPr>
        <w:t>na jarmoku a programe</w:t>
      </w:r>
      <w:r>
        <w:rPr>
          <w:rFonts w:ascii="Times New Roman" w:hAnsi="Times New Roman" w:cs="Times New Roman"/>
          <w:bCs/>
          <w:sz w:val="22"/>
          <w:szCs w:val="22"/>
        </w:rPr>
        <w:t xml:space="preserve">. V poobedňajších hodinách presun do Brna, ubytovanie </w:t>
      </w:r>
      <w:r w:rsidRPr="006957F5">
        <w:rPr>
          <w:rFonts w:ascii="Times New Roman" w:hAnsi="Times New Roman" w:cs="Times New Roman"/>
          <w:b/>
          <w:sz w:val="22"/>
          <w:szCs w:val="22"/>
        </w:rPr>
        <w:t>neďaleko centra</w:t>
      </w:r>
      <w:r>
        <w:rPr>
          <w:rFonts w:ascii="Times New Roman" w:hAnsi="Times New Roman" w:cs="Times New Roman"/>
          <w:bCs/>
          <w:sz w:val="22"/>
          <w:szCs w:val="22"/>
        </w:rPr>
        <w:t xml:space="preserve">. Po spoločnom presune do centra už bude nasledovať individuálne voľno. </w:t>
      </w:r>
      <w:r w:rsidRPr="008F245C">
        <w:rPr>
          <w:rFonts w:ascii="Times New Roman" w:hAnsi="Times New Roman" w:cs="Times New Roman"/>
          <w:sz w:val="22"/>
          <w:szCs w:val="22"/>
        </w:rPr>
        <w:t>Sviatočnú atmosféru tu je cítiť na každom kroku a obľúbený „</w:t>
      </w:r>
      <w:proofErr w:type="spellStart"/>
      <w:r w:rsidRPr="008F245C">
        <w:rPr>
          <w:rFonts w:ascii="Times New Roman" w:hAnsi="Times New Roman" w:cs="Times New Roman"/>
          <w:sz w:val="22"/>
          <w:szCs w:val="22"/>
        </w:rPr>
        <w:t>svařák</w:t>
      </w:r>
      <w:proofErr w:type="spellEnd"/>
      <w:r w:rsidRPr="008F245C">
        <w:rPr>
          <w:rFonts w:ascii="Times New Roman" w:hAnsi="Times New Roman" w:cs="Times New Roman"/>
          <w:sz w:val="22"/>
          <w:szCs w:val="22"/>
        </w:rPr>
        <w:t>“, či „</w:t>
      </w:r>
      <w:proofErr w:type="spellStart"/>
      <w:r w:rsidRPr="008F245C">
        <w:rPr>
          <w:rFonts w:ascii="Times New Roman" w:hAnsi="Times New Roman" w:cs="Times New Roman"/>
          <w:sz w:val="22"/>
          <w:szCs w:val="22"/>
        </w:rPr>
        <w:t>bramborák</w:t>
      </w:r>
      <w:proofErr w:type="spellEnd"/>
      <w:r w:rsidRPr="008F245C">
        <w:rPr>
          <w:rFonts w:ascii="Times New Roman" w:hAnsi="Times New Roman" w:cs="Times New Roman"/>
          <w:sz w:val="22"/>
          <w:szCs w:val="22"/>
        </w:rPr>
        <w:t xml:space="preserve">“ si môžete dopriať na viacerých námestiach v centre mesta. Čaká vás čarovná atmosféru na najväčšom vianočnom trhu Moravy – </w:t>
      </w:r>
      <w:r w:rsidRPr="008F245C">
        <w:rPr>
          <w:rFonts w:ascii="Times New Roman" w:hAnsi="Times New Roman" w:cs="Times New Roman"/>
          <w:b/>
          <w:sz w:val="22"/>
          <w:szCs w:val="22"/>
        </w:rPr>
        <w:t>na „</w:t>
      </w:r>
      <w:proofErr w:type="spellStart"/>
      <w:r w:rsidRPr="008F245C">
        <w:rPr>
          <w:rFonts w:ascii="Times New Roman" w:hAnsi="Times New Roman" w:cs="Times New Roman"/>
          <w:b/>
          <w:sz w:val="22"/>
          <w:szCs w:val="22"/>
        </w:rPr>
        <w:t>Svoboďáku</w:t>
      </w:r>
      <w:proofErr w:type="spellEnd"/>
      <w:r w:rsidRPr="008F245C">
        <w:rPr>
          <w:rFonts w:ascii="Times New Roman" w:hAnsi="Times New Roman" w:cs="Times New Roman"/>
          <w:b/>
          <w:sz w:val="22"/>
          <w:szCs w:val="22"/>
        </w:rPr>
        <w:t>“</w:t>
      </w:r>
      <w:r w:rsidRPr="008F245C">
        <w:rPr>
          <w:rFonts w:ascii="Times New Roman" w:hAnsi="Times New Roman" w:cs="Times New Roman"/>
          <w:sz w:val="22"/>
          <w:szCs w:val="22"/>
        </w:rPr>
        <w:t xml:space="preserve">, ale aj veľmi obľúbený komornejší </w:t>
      </w:r>
      <w:r w:rsidRPr="008F245C">
        <w:rPr>
          <w:rFonts w:ascii="Times New Roman" w:hAnsi="Times New Roman" w:cs="Times New Roman"/>
          <w:b/>
          <w:sz w:val="22"/>
          <w:szCs w:val="22"/>
        </w:rPr>
        <w:t xml:space="preserve">adventný trh na </w:t>
      </w:r>
      <w:proofErr w:type="spellStart"/>
      <w:r w:rsidRPr="008F245C">
        <w:rPr>
          <w:rFonts w:ascii="Times New Roman" w:hAnsi="Times New Roman" w:cs="Times New Roman"/>
          <w:b/>
          <w:sz w:val="22"/>
          <w:szCs w:val="22"/>
        </w:rPr>
        <w:t>Zelným</w:t>
      </w:r>
      <w:proofErr w:type="spellEnd"/>
      <w:r w:rsidRPr="008F245C">
        <w:rPr>
          <w:rFonts w:ascii="Times New Roman" w:hAnsi="Times New Roman" w:cs="Times New Roman"/>
          <w:b/>
          <w:sz w:val="22"/>
          <w:szCs w:val="22"/>
        </w:rPr>
        <w:t xml:space="preserve"> trhu</w:t>
      </w:r>
      <w:r w:rsidRPr="008F245C">
        <w:rPr>
          <w:rFonts w:ascii="Times New Roman" w:hAnsi="Times New Roman" w:cs="Times New Roman"/>
          <w:sz w:val="22"/>
          <w:szCs w:val="22"/>
        </w:rPr>
        <w:t xml:space="preserve">, kľudnejší a pohodový </w:t>
      </w:r>
      <w:r w:rsidRPr="008F245C">
        <w:rPr>
          <w:rFonts w:ascii="Times New Roman" w:hAnsi="Times New Roman" w:cs="Times New Roman"/>
          <w:b/>
          <w:sz w:val="22"/>
          <w:szCs w:val="22"/>
        </w:rPr>
        <w:t>na Dominikánskom námestí</w:t>
      </w:r>
      <w:r w:rsidRPr="008F245C">
        <w:rPr>
          <w:rFonts w:ascii="Times New Roman" w:hAnsi="Times New Roman" w:cs="Times New Roman"/>
          <w:sz w:val="22"/>
          <w:szCs w:val="22"/>
        </w:rPr>
        <w:t xml:space="preserve">, či romantický a </w:t>
      </w:r>
      <w:proofErr w:type="spellStart"/>
      <w:r w:rsidRPr="008F245C">
        <w:rPr>
          <w:rFonts w:ascii="Times New Roman" w:hAnsi="Times New Roman" w:cs="Times New Roman"/>
          <w:sz w:val="22"/>
          <w:szCs w:val="22"/>
        </w:rPr>
        <w:t>designový</w:t>
      </w:r>
      <w:proofErr w:type="spellEnd"/>
      <w:r w:rsidRPr="008F245C">
        <w:rPr>
          <w:rFonts w:ascii="Times New Roman" w:hAnsi="Times New Roman" w:cs="Times New Roman"/>
          <w:sz w:val="22"/>
          <w:szCs w:val="22"/>
        </w:rPr>
        <w:t xml:space="preserve"> </w:t>
      </w:r>
      <w:r w:rsidRPr="008F245C">
        <w:rPr>
          <w:rFonts w:ascii="Times New Roman" w:hAnsi="Times New Roman" w:cs="Times New Roman"/>
          <w:b/>
          <w:sz w:val="22"/>
          <w:szCs w:val="22"/>
        </w:rPr>
        <w:t>na nádvorí Starej radnice</w:t>
      </w:r>
      <w:r w:rsidRPr="008F245C">
        <w:rPr>
          <w:rFonts w:ascii="Times New Roman" w:hAnsi="Times New Roman" w:cs="Times New Roman"/>
          <w:sz w:val="22"/>
          <w:szCs w:val="22"/>
        </w:rPr>
        <w:t xml:space="preserve">. Presvedčte sa sami o tom, že titul „Európske hlavné mesto Vianoc“ získalo </w:t>
      </w:r>
      <w:r>
        <w:rPr>
          <w:rFonts w:ascii="Times New Roman" w:hAnsi="Times New Roman" w:cs="Times New Roman"/>
          <w:sz w:val="22"/>
          <w:szCs w:val="22"/>
        </w:rPr>
        <w:t>v roku 2024</w:t>
      </w:r>
      <w:r w:rsidRPr="008F245C">
        <w:rPr>
          <w:rFonts w:ascii="Times New Roman" w:hAnsi="Times New Roman" w:cs="Times New Roman"/>
          <w:sz w:val="22"/>
          <w:szCs w:val="22"/>
        </w:rPr>
        <w:t xml:space="preserve"> právom. Brniansky advent určite nesklame!</w:t>
      </w:r>
      <w:r>
        <w:rPr>
          <w:rFonts w:ascii="Times New Roman" w:hAnsi="Times New Roman" w:cs="Times New Roman"/>
          <w:sz w:val="22"/>
          <w:szCs w:val="22"/>
        </w:rPr>
        <w:t xml:space="preserve"> Návrat do hotela individuálne.</w:t>
      </w:r>
    </w:p>
    <w:p w14:paraId="32314D1C" w14:textId="63D9129A" w:rsidR="00B06196" w:rsidRPr="00E72242" w:rsidRDefault="00FA0267" w:rsidP="00FA0267">
      <w:pPr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FA0267">
        <w:rPr>
          <w:rFonts w:ascii="Times New Roman" w:hAnsi="Times New Roman" w:cs="Times New Roman"/>
          <w:b/>
          <w:bCs/>
          <w:sz w:val="22"/>
          <w:szCs w:val="22"/>
        </w:rPr>
        <w:t xml:space="preserve">2.deň: </w:t>
      </w:r>
      <w:r>
        <w:rPr>
          <w:rFonts w:ascii="Times New Roman" w:hAnsi="Times New Roman" w:cs="Times New Roman"/>
          <w:sz w:val="22"/>
          <w:szCs w:val="22"/>
        </w:rPr>
        <w:t>Po raňajkách presun do centra, kde nás čaká spoločná prechádzka, pri ktorej si ukážeme hlavné dominanty Brna. Po indiv</w:t>
      </w:r>
      <w:r w:rsidR="007D15F1">
        <w:rPr>
          <w:rFonts w:ascii="Times New Roman" w:hAnsi="Times New Roman" w:cs="Times New Roman"/>
          <w:sz w:val="22"/>
          <w:szCs w:val="22"/>
        </w:rPr>
        <w:t>iduálnom</w:t>
      </w:r>
      <w:r>
        <w:rPr>
          <w:rFonts w:ascii="Times New Roman" w:hAnsi="Times New Roman" w:cs="Times New Roman"/>
          <w:sz w:val="22"/>
          <w:szCs w:val="22"/>
        </w:rPr>
        <w:t xml:space="preserve"> voľne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 bude na programe </w:t>
      </w:r>
      <w:r w:rsidR="008F245C" w:rsidRPr="007D15F1">
        <w:rPr>
          <w:rFonts w:ascii="Times New Roman" w:hAnsi="Times New Roman" w:cs="Times New Roman"/>
          <w:b/>
          <w:bCs/>
          <w:sz w:val="22"/>
          <w:szCs w:val="22"/>
        </w:rPr>
        <w:t>"Podzemný chrám vody“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. Aj takýto prívlastok dávajú v Brne novej turistickej atrakcii, ktorá sa hneď zaradila medzi najžiadanejšie v meste.  Brno sprístupnilo slávne vodojemy, ktoré nemajú v Európe obdoby a ich návšteva vám vyrazí dych! </w:t>
      </w:r>
      <w:r w:rsidR="008F245C" w:rsidRPr="008F245C">
        <w:rPr>
          <w:rFonts w:ascii="Times New Roman" w:hAnsi="Times New Roman" w:cs="Times New Roman"/>
          <w:b/>
          <w:sz w:val="22"/>
          <w:szCs w:val="22"/>
        </w:rPr>
        <w:t>Tri kolosálne podzemné nádrže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 sú jedinečnou stavebnou pamiatkou a dokladom výnimočnej technickej industriálnej architektúry v nedotknutej podobe. Dve tehlové a jedna betónová nádrž pochádzajú  z rokov 1874, 1894 a 1917 a svojou atmosférou pripomínajú istanbulské cisterny </w:t>
      </w:r>
      <w:proofErr w:type="spellStart"/>
      <w:r w:rsidR="008F245C" w:rsidRPr="008F245C">
        <w:rPr>
          <w:rFonts w:ascii="Times New Roman" w:hAnsi="Times New Roman" w:cs="Times New Roman"/>
          <w:sz w:val="22"/>
          <w:szCs w:val="22"/>
        </w:rPr>
        <w:t>Yerebatan</w:t>
      </w:r>
      <w:proofErr w:type="spellEnd"/>
      <w:r w:rsidR="008F245C" w:rsidRPr="008F245C">
        <w:rPr>
          <w:rFonts w:ascii="Times New Roman" w:hAnsi="Times New Roman" w:cs="Times New Roman"/>
          <w:sz w:val="22"/>
          <w:szCs w:val="22"/>
        </w:rPr>
        <w:t xml:space="preserve">. Jedná sa o unikátnu technickú pamiatku, ktorú môžete v takomto rozsahu a zachovalosti vidieť v Európe okrem Brna už len neďaleko Londýna. Prevádzkovatelia sľubujú, že sa po vstupe do pamiatky budeme cítiť </w:t>
      </w:r>
      <w:r w:rsidR="008F245C" w:rsidRPr="008F245C">
        <w:rPr>
          <w:rFonts w:ascii="Times New Roman" w:hAnsi="Times New Roman" w:cs="Times New Roman"/>
          <w:sz w:val="22"/>
          <w:szCs w:val="22"/>
        </w:rPr>
        <w:lastRenderedPageBreak/>
        <w:t xml:space="preserve">ako </w:t>
      </w:r>
      <w:r w:rsidR="008F245C" w:rsidRPr="008F245C">
        <w:rPr>
          <w:rFonts w:ascii="Times New Roman" w:hAnsi="Times New Roman" w:cs="Times New Roman"/>
          <w:b/>
          <w:sz w:val="22"/>
          <w:szCs w:val="22"/>
        </w:rPr>
        <w:t>v scéne z Pána prsteňov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, či v kultových </w:t>
      </w:r>
      <w:r w:rsidR="008F245C" w:rsidRPr="008F245C">
        <w:rPr>
          <w:rFonts w:ascii="Times New Roman" w:hAnsi="Times New Roman" w:cs="Times New Roman"/>
          <w:b/>
          <w:sz w:val="22"/>
          <w:szCs w:val="22"/>
        </w:rPr>
        <w:t>Hrách o tróny,</w:t>
      </w:r>
      <w:r w:rsidR="008F245C" w:rsidRPr="008F245C">
        <w:rPr>
          <w:rFonts w:ascii="Times New Roman" w:hAnsi="Times New Roman" w:cs="Times New Roman"/>
          <w:sz w:val="22"/>
          <w:szCs w:val="22"/>
        </w:rPr>
        <w:t xml:space="preserve"> preto niet divu, že už o tieto dych berúce priestory prejavili záujem aj </w:t>
      </w:r>
      <w:r w:rsidR="008F245C" w:rsidRPr="008F245C">
        <w:rPr>
          <w:rFonts w:ascii="Times New Roman" w:hAnsi="Times New Roman" w:cs="Times New Roman"/>
          <w:b/>
          <w:sz w:val="22"/>
          <w:szCs w:val="22"/>
        </w:rPr>
        <w:t>filmári z celého sveta</w:t>
      </w:r>
      <w:r w:rsidR="008F245C" w:rsidRPr="008F245C">
        <w:rPr>
          <w:rFonts w:ascii="Times New Roman" w:hAnsi="Times New Roman" w:cs="Times New Roman"/>
          <w:sz w:val="22"/>
          <w:szCs w:val="22"/>
        </w:rPr>
        <w:t>. Poďte sa s nami v rámci komentovanej prehliadky presvedčiť, či je to naozaj tak…</w:t>
      </w:r>
      <w:r w:rsidR="00725260">
        <w:rPr>
          <w:rFonts w:ascii="Times New Roman" w:hAnsi="Times New Roman" w:cs="Times New Roman"/>
          <w:sz w:val="22"/>
          <w:szCs w:val="22"/>
        </w:rPr>
        <w:t>Obedňajši</w:t>
      </w:r>
      <w:r w:rsidR="007D15F1">
        <w:rPr>
          <w:rFonts w:ascii="Times New Roman" w:hAnsi="Times New Roman" w:cs="Times New Roman"/>
          <w:sz w:val="22"/>
          <w:szCs w:val="22"/>
        </w:rPr>
        <w:t>u</w:t>
      </w:r>
      <w:r w:rsidR="00725260">
        <w:rPr>
          <w:rFonts w:ascii="Times New Roman" w:hAnsi="Times New Roman" w:cs="Times New Roman"/>
          <w:sz w:val="22"/>
          <w:szCs w:val="22"/>
        </w:rPr>
        <w:t xml:space="preserve"> prestávk</w:t>
      </w:r>
      <w:r w:rsidR="007D15F1">
        <w:rPr>
          <w:rFonts w:ascii="Times New Roman" w:hAnsi="Times New Roman" w:cs="Times New Roman"/>
          <w:sz w:val="22"/>
          <w:szCs w:val="22"/>
        </w:rPr>
        <w:t>u</w:t>
      </w:r>
      <w:r w:rsidR="00725260">
        <w:rPr>
          <w:rFonts w:ascii="Times New Roman" w:hAnsi="Times New Roman" w:cs="Times New Roman"/>
          <w:sz w:val="22"/>
          <w:szCs w:val="22"/>
        </w:rPr>
        <w:t xml:space="preserve"> </w:t>
      </w:r>
      <w:r w:rsidR="007D15F1">
        <w:rPr>
          <w:rFonts w:ascii="Times New Roman" w:hAnsi="Times New Roman" w:cs="Times New Roman"/>
          <w:sz w:val="22"/>
          <w:szCs w:val="22"/>
        </w:rPr>
        <w:t xml:space="preserve">stihneme </w:t>
      </w:r>
      <w:r w:rsidR="00725260">
        <w:rPr>
          <w:rFonts w:ascii="Times New Roman" w:hAnsi="Times New Roman" w:cs="Times New Roman"/>
          <w:sz w:val="22"/>
          <w:szCs w:val="22"/>
        </w:rPr>
        <w:t>v nákupnom centre</w:t>
      </w:r>
      <w:r w:rsidR="007D15F1">
        <w:rPr>
          <w:rFonts w:ascii="Times New Roman" w:hAnsi="Times New Roman" w:cs="Times New Roman"/>
          <w:sz w:val="22"/>
          <w:szCs w:val="22"/>
        </w:rPr>
        <w:t xml:space="preserve"> Olympia. </w:t>
      </w:r>
      <w:r w:rsidR="0072526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Poobede p</w:t>
      </w:r>
      <w:r w:rsidRPr="00FA0267">
        <w:rPr>
          <w:rFonts w:ascii="Times New Roman" w:hAnsi="Times New Roman" w:cs="Times New Roman"/>
          <w:sz w:val="22"/>
          <w:szCs w:val="22"/>
        </w:rPr>
        <w:t xml:space="preserve">okračujeme do </w:t>
      </w:r>
      <w:r w:rsidRPr="00FA0267">
        <w:rPr>
          <w:rFonts w:ascii="Times New Roman" w:hAnsi="Times New Roman" w:cs="Times New Roman"/>
          <w:b/>
          <w:sz w:val="22"/>
          <w:szCs w:val="22"/>
        </w:rPr>
        <w:t>bylinkového raja</w:t>
      </w:r>
      <w:r w:rsidRPr="00FA02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267">
        <w:rPr>
          <w:rFonts w:ascii="Times New Roman" w:hAnsi="Times New Roman" w:cs="Times New Roman"/>
          <w:b/>
          <w:bCs/>
          <w:sz w:val="22"/>
          <w:szCs w:val="22"/>
        </w:rPr>
        <w:t>Sonnentor</w:t>
      </w:r>
      <w:proofErr w:type="spellEnd"/>
      <w:r w:rsidRPr="00FA026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FA0267">
        <w:rPr>
          <w:rFonts w:ascii="Times New Roman" w:hAnsi="Times New Roman" w:cs="Times New Roman"/>
          <w:sz w:val="22"/>
          <w:szCs w:val="22"/>
        </w:rPr>
        <w:t>v </w:t>
      </w:r>
      <w:proofErr w:type="spellStart"/>
      <w:r w:rsidRPr="00FA0267">
        <w:rPr>
          <w:rFonts w:ascii="Times New Roman" w:hAnsi="Times New Roman" w:cs="Times New Roman"/>
          <w:sz w:val="22"/>
          <w:szCs w:val="22"/>
        </w:rPr>
        <w:t>Čejkoviciach</w:t>
      </w:r>
      <w:proofErr w:type="spellEnd"/>
      <w:r w:rsidRPr="00FA0267">
        <w:rPr>
          <w:rFonts w:ascii="Times New Roman" w:hAnsi="Times New Roman" w:cs="Times New Roman"/>
          <w:sz w:val="22"/>
          <w:szCs w:val="22"/>
        </w:rPr>
        <w:t xml:space="preserve"> –modernej výrobne </w:t>
      </w:r>
      <w:proofErr w:type="spellStart"/>
      <w:r w:rsidRPr="00FA0267">
        <w:rPr>
          <w:rFonts w:ascii="Times New Roman" w:hAnsi="Times New Roman" w:cs="Times New Roman"/>
          <w:sz w:val="22"/>
          <w:szCs w:val="22"/>
        </w:rPr>
        <w:t>biočajov</w:t>
      </w:r>
      <w:proofErr w:type="spellEnd"/>
      <w:r w:rsidRPr="00FA0267">
        <w:rPr>
          <w:rFonts w:ascii="Times New Roman" w:hAnsi="Times New Roman" w:cs="Times New Roman"/>
          <w:sz w:val="22"/>
          <w:szCs w:val="22"/>
        </w:rPr>
        <w:t xml:space="preserve"> a </w:t>
      </w:r>
      <w:proofErr w:type="spellStart"/>
      <w:r w:rsidRPr="00FA0267">
        <w:rPr>
          <w:rFonts w:ascii="Times New Roman" w:hAnsi="Times New Roman" w:cs="Times New Roman"/>
          <w:sz w:val="22"/>
          <w:szCs w:val="22"/>
        </w:rPr>
        <w:t>biokorenín</w:t>
      </w:r>
      <w:proofErr w:type="spellEnd"/>
      <w:r w:rsidRPr="00FA0267">
        <w:rPr>
          <w:rFonts w:ascii="Times New Roman" w:hAnsi="Times New Roman" w:cs="Times New Roman"/>
          <w:sz w:val="22"/>
          <w:szCs w:val="22"/>
        </w:rPr>
        <w:t xml:space="preserve">. Pri krátkom videu a zážitkovej exkurzii voňavými  skladmi spoznáme zaujímavý príbeh a filozofiu firmy a odhalíme tajomstvo zrodenia nálevového </w:t>
      </w:r>
      <w:r w:rsidR="007D15F1">
        <w:rPr>
          <w:rFonts w:ascii="Times New Roman" w:hAnsi="Times New Roman" w:cs="Times New Roman"/>
          <w:sz w:val="22"/>
          <w:szCs w:val="22"/>
        </w:rPr>
        <w:t>vrecúška</w:t>
      </w:r>
      <w:r w:rsidRPr="00FA0267">
        <w:rPr>
          <w:rFonts w:ascii="Times New Roman" w:hAnsi="Times New Roman" w:cs="Times New Roman"/>
          <w:sz w:val="22"/>
          <w:szCs w:val="22"/>
        </w:rPr>
        <w:t xml:space="preserve"> od pestovania byliniek, až po šálku čaju. Po prehliadke možnosť nakúpiť suveníry v bohatej podnikovej predajni (skvelý tip na darček), alebo vy</w:t>
      </w:r>
      <w:r w:rsidR="007D15F1">
        <w:rPr>
          <w:rFonts w:ascii="Times New Roman" w:hAnsi="Times New Roman" w:cs="Times New Roman"/>
          <w:sz w:val="22"/>
          <w:szCs w:val="22"/>
        </w:rPr>
        <w:t>jsť</w:t>
      </w:r>
      <w:r w:rsidRPr="00FA0267">
        <w:rPr>
          <w:rFonts w:ascii="Times New Roman" w:hAnsi="Times New Roman" w:cs="Times New Roman"/>
          <w:sz w:val="22"/>
          <w:szCs w:val="22"/>
        </w:rPr>
        <w:t xml:space="preserve"> na vyhliadku odkiaľ budete mať celé okolie ako na dlani. K obchodu prislúcha aj čajový salón s kaviarňou, kde môžete ich výrobky aj ochutnať.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F245C" w:rsidRPr="008F245C">
        <w:rPr>
          <w:rFonts w:ascii="Times New Roman" w:hAnsi="Times New Roman" w:cs="Times New Roman"/>
          <w:sz w:val="22"/>
          <w:szCs w:val="22"/>
        </w:rPr>
        <w:t>Príchod do Bratislavy vo večerných hodinách.</w:t>
      </w:r>
    </w:p>
    <w:tbl>
      <w:tblPr>
        <w:tblW w:w="9077" w:type="dxa"/>
        <w:tblInd w:w="-5" w:type="dxa"/>
        <w:tblBorders>
          <w:top w:val="single" w:sz="4" w:space="0" w:color="4F6228"/>
          <w:left w:val="single" w:sz="4" w:space="0" w:color="4F6228"/>
          <w:bottom w:val="single" w:sz="4" w:space="0" w:color="4F6228"/>
          <w:right w:val="single" w:sz="4" w:space="0" w:color="4F6228"/>
          <w:insideH w:val="single" w:sz="2" w:space="0" w:color="76923C"/>
        </w:tblBorders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9077"/>
      </w:tblGrid>
      <w:tr w:rsidR="004A2A32" w14:paraId="2E481FDE" w14:textId="77777777" w:rsidTr="00B06196">
        <w:tc>
          <w:tcPr>
            <w:tcW w:w="9077" w:type="dxa"/>
            <w:shd w:val="clear" w:color="auto" w:fill="EBF1DE"/>
          </w:tcPr>
          <w:p w14:paraId="30725C35" w14:textId="7038CCB7" w:rsidR="004A2A32" w:rsidRPr="00CF6AA8" w:rsidRDefault="009A474E" w:rsidP="00D74E23">
            <w:pPr>
              <w:spacing w:before="40" w:after="20" w:line="240" w:lineRule="auto"/>
            </w:pP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Termín zájazdu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:</w:t>
            </w:r>
            <w:r w:rsidRPr="00E956A3">
              <w:rPr>
                <w:rFonts w:ascii="Times New Roman" w:hAnsi="Times New Roman" w:cs="Times New Roman"/>
                <w:bCs/>
                <w:color w:val="275317" w:themeColor="accent6" w:themeShade="80"/>
                <w:sz w:val="22"/>
                <w:szCs w:val="22"/>
              </w:rPr>
              <w:t>  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</w:t>
            </w:r>
            <w:r w:rsidR="00FA0267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28. 11. – 29. 11</w:t>
            </w:r>
            <w:r w:rsidR="00FC1F43"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. </w:t>
            </w:r>
            <w:r w:rsidRPr="00E956A3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2026</w:t>
            </w:r>
            <w:r w:rsidRPr="00E956A3">
              <w:rPr>
                <w:rFonts w:ascii="Times New Roman" w:hAnsi="Times New Roman" w:cs="Times New Roman"/>
                <w:color w:val="275317" w:themeColor="accent6" w:themeShade="80"/>
                <w:sz w:val="22"/>
                <w:szCs w:val="22"/>
              </w:rPr>
              <w:t>            </w:t>
            </w:r>
            <w:r w:rsidRPr="00D74E23">
              <w:rPr>
                <w:rFonts w:ascii="Times New Roman" w:hAnsi="Times New Roman" w:cs="Times New Roman"/>
                <w:b/>
                <w:color w:val="4F6228"/>
                <w:sz w:val="22"/>
                <w:szCs w:val="22"/>
              </w:rPr>
              <w:t>Cena zájazdu:</w:t>
            </w:r>
            <w:r w:rsidRPr="00D74E23">
              <w:rPr>
                <w:rFonts w:ascii="Times New Roman" w:hAnsi="Times New Roman" w:cs="Times New Roman"/>
                <w:bCs/>
                <w:color w:val="4F6228"/>
                <w:sz w:val="22"/>
                <w:szCs w:val="22"/>
              </w:rPr>
              <w:t> </w:t>
            </w:r>
            <w:r w:rsidRPr="008F245C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 </w:t>
            </w:r>
            <w:r w:rsidR="006957F5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 xml:space="preserve">149 </w:t>
            </w:r>
            <w:r w:rsidRPr="008F245C">
              <w:rPr>
                <w:rFonts w:ascii="Times New Roman" w:hAnsi="Times New Roman" w:cs="Times New Roman"/>
                <w:b/>
                <w:color w:val="275317" w:themeColor="accent6" w:themeShade="80"/>
                <w:sz w:val="22"/>
                <w:szCs w:val="22"/>
              </w:rPr>
              <w:t>EUR</w:t>
            </w:r>
          </w:p>
        </w:tc>
      </w:tr>
      <w:tr w:rsidR="004A2A32" w14:paraId="06D84C9E" w14:textId="77777777" w:rsidTr="00B06196">
        <w:tc>
          <w:tcPr>
            <w:tcW w:w="9077" w:type="dxa"/>
            <w:shd w:val="clear" w:color="auto" w:fill="D6E4BC"/>
          </w:tcPr>
          <w:p w14:paraId="1FFB4D7C" w14:textId="34160E23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06CB6532" w14:textId="77777777" w:rsidTr="00B06196">
        <w:tc>
          <w:tcPr>
            <w:tcW w:w="9077" w:type="dxa"/>
            <w:shd w:val="clear" w:color="auto" w:fill="EBF1DE"/>
          </w:tcPr>
          <w:p w14:paraId="32FFF036" w14:textId="58984B06" w:rsidR="004A2A32" w:rsidRPr="00CF6AA8" w:rsidRDefault="009A474E" w:rsidP="00D74E23">
            <w:pPr>
              <w:spacing w:before="20"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dopravu pohodlným klimatizovaným autobusom</w:t>
            </w:r>
          </w:p>
          <w:p w14:paraId="4FECFD45" w14:textId="623C070B" w:rsidR="007D74AD" w:rsidRPr="00CF6AA8" w:rsidRDefault="009A474E" w:rsidP="007D74AD">
            <w:pPr>
              <w:spacing w:after="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 xml:space="preserve">✓  </w:t>
            </w:r>
            <w:r w:rsidR="007D74AD" w:rsidRPr="00CF6AA8">
              <w:rPr>
                <w:rFonts w:ascii="Times New Roman" w:hAnsi="Times New Roman" w:cs="Times New Roman"/>
                <w:sz w:val="20"/>
                <w:szCs w:val="20"/>
              </w:rPr>
              <w:t>služby skúseného sprievodcu</w:t>
            </w:r>
          </w:p>
          <w:p w14:paraId="17FFBD2A" w14:textId="77777777" w:rsidR="00FC1F43" w:rsidRDefault="009A474E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✓  poistenie proti insolventnosti</w:t>
            </w:r>
          </w:p>
          <w:p w14:paraId="3515D5B9" w14:textId="77777777" w:rsidR="00FA0267" w:rsidRDefault="00FA0267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1x ubytovanie v 4**** hoteli </w:t>
            </w:r>
            <w:r w:rsidRPr="003067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 raňajkami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neďaleko centra Brna</w:t>
            </w:r>
          </w:p>
          <w:p w14:paraId="6DE1B436" w14:textId="513CDAAA" w:rsidR="006957F5" w:rsidRPr="00FC1F43" w:rsidRDefault="006957F5" w:rsidP="008F245C">
            <w:pPr>
              <w:spacing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zážitková prehliadka v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 bylinkovom raji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Sonnento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 xml:space="preserve"> </w:t>
            </w:r>
          </w:p>
        </w:tc>
      </w:tr>
      <w:tr w:rsidR="004A2A32" w14:paraId="4AA2C3A6" w14:textId="77777777" w:rsidTr="00B06196">
        <w:tc>
          <w:tcPr>
            <w:tcW w:w="9077" w:type="dxa"/>
            <w:shd w:val="clear" w:color="auto" w:fill="D6E4BC"/>
          </w:tcPr>
          <w:p w14:paraId="43F5E018" w14:textId="39B42378" w:rsidR="004A2A32" w:rsidRPr="00CF6AA8" w:rsidRDefault="009A474E" w:rsidP="00D74E23">
            <w:pPr>
              <w:spacing w:before="40" w:after="20" w:line="240" w:lineRule="auto"/>
              <w:rPr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Cena nezah</w:t>
            </w:r>
            <w:r w:rsidR="00D74E23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b/>
                <w:color w:val="4F6228"/>
                <w:sz w:val="20"/>
                <w:szCs w:val="20"/>
              </w:rPr>
              <w:t>ňa:</w:t>
            </w:r>
          </w:p>
        </w:tc>
      </w:tr>
      <w:tr w:rsidR="004A2A32" w14:paraId="501421E9" w14:textId="77777777" w:rsidTr="006F7B74">
        <w:tc>
          <w:tcPr>
            <w:tcW w:w="9077" w:type="dxa"/>
            <w:shd w:val="clear" w:color="auto" w:fill="EBF1DE"/>
          </w:tcPr>
          <w:p w14:paraId="58499DC5" w14:textId="50E5C081" w:rsidR="00F05688" w:rsidRDefault="009A474E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ⓘ  komplexné cestovné poistenie UNION –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57F5">
              <w:rPr>
                <w:rFonts w:ascii="Times New Roman" w:hAnsi="Times New Roman" w:cs="Times New Roman"/>
                <w:sz w:val="20"/>
                <w:szCs w:val="20"/>
              </w:rPr>
              <w:t xml:space="preserve">7€ 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(zah</w:t>
            </w:r>
            <w:r w:rsidR="00FC1F43">
              <w:rPr>
                <w:rFonts w:ascii="Times New Roman" w:hAnsi="Times New Roman" w:cs="Times New Roman"/>
                <w:sz w:val="20"/>
                <w:szCs w:val="20"/>
              </w:rPr>
              <w:t>ŕ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ňa aj storno zájazdu, v prípade onemocnenia, hospitalizácie atď.)</w:t>
            </w:r>
          </w:p>
          <w:p w14:paraId="522A7558" w14:textId="235C3F91" w:rsidR="00FA0267" w:rsidRDefault="00FA0267" w:rsidP="00FA0267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D15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príplatok za jednolôžkovú izbu - 45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41E4936D" w14:textId="125C6FC0" w:rsidR="00FA0267" w:rsidRDefault="00FA0267" w:rsidP="00FA0267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MS Mincho" w:eastAsia="MS Mincho" w:hAnsi="MS Mincho" w:cs="MS Mincho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miestny poplatok (povinné!) – 1,80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560250FA" w14:textId="4594BE3A" w:rsidR="00FA0267" w:rsidRPr="00FA0267" w:rsidRDefault="00FA0267" w:rsidP="006F7B74">
            <w:pPr>
              <w:spacing w:before="20" w:after="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F6AA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komentovaná prehliadka zámku Slavkov – dospelý 9,50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senior </w:t>
            </w:r>
            <w:r w:rsidR="006957F5">
              <w:rPr>
                <w:rFonts w:ascii="Times New Roman" w:hAnsi="Times New Roman" w:cs="Times New Roman"/>
                <w:sz w:val="20"/>
                <w:szCs w:val="20"/>
              </w:rPr>
              <w:t xml:space="preserve">nad 65r.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6,50</w:t>
            </w:r>
            <w:r w:rsidRPr="00CF6AA8">
              <w:rPr>
                <w:rFonts w:ascii="Times New Roman" w:hAnsi="Times New Roman" w:cs="Times New Roman"/>
                <w:sz w:val="20"/>
                <w:szCs w:val="20"/>
              </w:rPr>
              <w:t>€</w:t>
            </w:r>
          </w:p>
          <w:p w14:paraId="6138835B" w14:textId="2BEB11A6" w:rsidR="00FA0267" w:rsidRPr="006957F5" w:rsidRDefault="00F05688" w:rsidP="006F7B7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</w:pPr>
            <w:r w:rsidRPr="00F05688">
              <w:rPr>
                <w:rFonts w:ascii="MS Mincho" w:eastAsia="MS Mincho" w:hAnsi="MS Mincho" w:cs="MS Mincho" w:hint="eastAsia"/>
                <w:sz w:val="20"/>
                <w:szCs w:val="20"/>
              </w:rPr>
              <w:t>ⓘ</w:t>
            </w:r>
            <w:r w:rsidR="008F245C">
              <w:rPr>
                <w:rFonts w:ascii="MS Mincho" w:eastAsia="MS Mincho" w:hAnsi="MS Mincho" w:cs="MS Mincho" w:hint="eastAsia"/>
                <w:sz w:val="20"/>
                <w:szCs w:val="20"/>
              </w:rPr>
              <w:t xml:space="preserve"> </w:t>
            </w:r>
            <w:r w:rsidR="008F245C" w:rsidRPr="008F245C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vstup na komentovanú prehliadku do vodojemov na Žltom kopci</w:t>
            </w:r>
            <w:r w:rsidR="008F245C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 – dospelý 13</w:t>
            </w:r>
            <w:r w:rsidR="008F245C" w:rsidRPr="00D07EC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€</w:t>
            </w:r>
            <w:r w:rsidR="008F245C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, senior </w:t>
            </w:r>
            <w:r w:rsidR="006957F5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 xml:space="preserve">nad 65r. - </w:t>
            </w:r>
            <w:r w:rsidR="008F245C">
              <w:rPr>
                <w:rFonts w:ascii="Times New Roman" w:eastAsia="MS Mincho" w:hAnsi="Times New Roman" w:cs="Times New Roman"/>
                <w:bCs/>
                <w:sz w:val="20"/>
                <w:szCs w:val="20"/>
              </w:rPr>
              <w:t>10</w:t>
            </w:r>
            <w:r w:rsidR="008F245C" w:rsidRPr="00D07ECB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sk-SK"/>
                <w14:ligatures w14:val="none"/>
              </w:rPr>
              <w:t>€</w:t>
            </w:r>
          </w:p>
        </w:tc>
      </w:tr>
    </w:tbl>
    <w:p w14:paraId="6F3585C7" w14:textId="20CFF594" w:rsidR="008F245C" w:rsidRDefault="007D15F1" w:rsidP="008F245C">
      <w:pPr>
        <w:shd w:val="clear" w:color="auto" w:fill="4F6228"/>
        <w:tabs>
          <w:tab w:val="center" w:pos="4536"/>
          <w:tab w:val="right" w:pos="9072"/>
        </w:tabs>
        <w:spacing w:before="140" w:after="140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0E4EBF7" wp14:editId="645F3F9C">
            <wp:simplePos x="0" y="0"/>
            <wp:positionH relativeFrom="column">
              <wp:posOffset>3104515</wp:posOffset>
            </wp:positionH>
            <wp:positionV relativeFrom="paragraph">
              <wp:posOffset>433070</wp:posOffset>
            </wp:positionV>
            <wp:extent cx="2505710" cy="1579880"/>
            <wp:effectExtent l="0" t="0" r="0" b="0"/>
            <wp:wrapTight wrapText="bothSides">
              <wp:wrapPolygon edited="0">
                <wp:start x="0" y="0"/>
                <wp:lineTo x="0" y="21357"/>
                <wp:lineTo x="21458" y="21357"/>
                <wp:lineTo x="21458" y="0"/>
                <wp:lineTo x="0" y="0"/>
              </wp:wrapPolygon>
            </wp:wrapTight>
            <wp:docPr id="155137698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376982" name="Obrázok 15513769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7A8D1E55" wp14:editId="470BC755">
            <wp:simplePos x="0" y="0"/>
            <wp:positionH relativeFrom="column">
              <wp:posOffset>69850</wp:posOffset>
            </wp:positionH>
            <wp:positionV relativeFrom="paragraph">
              <wp:posOffset>453178</wp:posOffset>
            </wp:positionV>
            <wp:extent cx="2357755" cy="1570355"/>
            <wp:effectExtent l="0" t="0" r="4445" b="4445"/>
            <wp:wrapTight wrapText="bothSides">
              <wp:wrapPolygon edited="0">
                <wp:start x="0" y="0"/>
                <wp:lineTo x="0" y="21486"/>
                <wp:lineTo x="21524" y="21486"/>
                <wp:lineTo x="21524" y="0"/>
                <wp:lineTo x="0" y="0"/>
              </wp:wrapPolygon>
            </wp:wrapTight>
            <wp:docPr id="114660230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602301" name="Obrázok 11466023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570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45C">
        <w:rPr>
          <w:rFonts w:ascii="Times New Roman" w:hAnsi="Times New Roman" w:cs="Times New Roman"/>
          <w:b/>
          <w:color w:val="FFFFFF"/>
          <w:sz w:val="32"/>
          <w:szCs w:val="32"/>
        </w:rPr>
        <w:tab/>
        <w:t>Fotogaléria</w:t>
      </w:r>
    </w:p>
    <w:p w14:paraId="24D2F0C2" w14:textId="77DE3BBE" w:rsidR="00E72242" w:rsidRDefault="00E72242"/>
    <w:p w14:paraId="2C1B0E7A" w14:textId="4B5F3654" w:rsidR="00E72242" w:rsidRDefault="00E72242"/>
    <w:p w14:paraId="463FD5A9" w14:textId="17385A34" w:rsidR="00E72242" w:rsidRDefault="00E72242"/>
    <w:p w14:paraId="47D0AAB0" w14:textId="60642BC9" w:rsidR="007C6959" w:rsidRDefault="007D15F1">
      <w:r>
        <w:rPr>
          <w:noProof/>
        </w:rPr>
        <w:drawing>
          <wp:anchor distT="0" distB="0" distL="114300" distR="114300" simplePos="0" relativeHeight="251660288" behindDoc="1" locked="0" layoutInCell="1" allowOverlap="1" wp14:anchorId="43FD3A2E" wp14:editId="1D3D5CCB">
            <wp:simplePos x="0" y="0"/>
            <wp:positionH relativeFrom="column">
              <wp:posOffset>3108960</wp:posOffset>
            </wp:positionH>
            <wp:positionV relativeFrom="paragraph">
              <wp:posOffset>723900</wp:posOffset>
            </wp:positionV>
            <wp:extent cx="2502535" cy="1786255"/>
            <wp:effectExtent l="0" t="0" r="0" b="4445"/>
            <wp:wrapTight wrapText="bothSides">
              <wp:wrapPolygon edited="0">
                <wp:start x="0" y="0"/>
                <wp:lineTo x="0" y="21500"/>
                <wp:lineTo x="21485" y="21500"/>
                <wp:lineTo x="21485" y="0"/>
                <wp:lineTo x="0" y="0"/>
              </wp:wrapPolygon>
            </wp:wrapTight>
            <wp:docPr id="1230710683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10683" name="Obrázok 12307106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267">
        <w:rPr>
          <w:noProof/>
        </w:rPr>
        <w:drawing>
          <wp:anchor distT="0" distB="0" distL="114300" distR="114300" simplePos="0" relativeHeight="251661312" behindDoc="1" locked="0" layoutInCell="1" allowOverlap="1" wp14:anchorId="3B3E76A3" wp14:editId="45FD7376">
            <wp:simplePos x="0" y="0"/>
            <wp:positionH relativeFrom="column">
              <wp:posOffset>73660</wp:posOffset>
            </wp:positionH>
            <wp:positionV relativeFrom="paragraph">
              <wp:posOffset>699135</wp:posOffset>
            </wp:positionV>
            <wp:extent cx="2357755" cy="1811020"/>
            <wp:effectExtent l="0" t="0" r="4445" b="5080"/>
            <wp:wrapTight wrapText="bothSides">
              <wp:wrapPolygon edited="0">
                <wp:start x="0" y="0"/>
                <wp:lineTo x="0" y="21509"/>
                <wp:lineTo x="21524" y="21509"/>
                <wp:lineTo x="21524" y="0"/>
                <wp:lineTo x="0" y="0"/>
              </wp:wrapPolygon>
            </wp:wrapTight>
            <wp:docPr id="151537667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76679" name="Obrázok 15153766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EC"/>
    <w:rsid w:val="00064ED7"/>
    <w:rsid w:val="00085D3A"/>
    <w:rsid w:val="000A0B39"/>
    <w:rsid w:val="001919F2"/>
    <w:rsid w:val="001D5DA6"/>
    <w:rsid w:val="0024447A"/>
    <w:rsid w:val="00263B4A"/>
    <w:rsid w:val="0029533C"/>
    <w:rsid w:val="002D6FEC"/>
    <w:rsid w:val="002E6814"/>
    <w:rsid w:val="00373BBF"/>
    <w:rsid w:val="003A5B8B"/>
    <w:rsid w:val="003B7527"/>
    <w:rsid w:val="00417F0F"/>
    <w:rsid w:val="00447069"/>
    <w:rsid w:val="004A2A32"/>
    <w:rsid w:val="005D0CD8"/>
    <w:rsid w:val="006957F5"/>
    <w:rsid w:val="00696B35"/>
    <w:rsid w:val="006C56B3"/>
    <w:rsid w:val="006D5BD5"/>
    <w:rsid w:val="006F7B74"/>
    <w:rsid w:val="00725260"/>
    <w:rsid w:val="00775CD9"/>
    <w:rsid w:val="00797A58"/>
    <w:rsid w:val="007C6959"/>
    <w:rsid w:val="007D15F1"/>
    <w:rsid w:val="007D74AD"/>
    <w:rsid w:val="008547EC"/>
    <w:rsid w:val="0088293E"/>
    <w:rsid w:val="008C0F81"/>
    <w:rsid w:val="008D621D"/>
    <w:rsid w:val="008F245C"/>
    <w:rsid w:val="0096267D"/>
    <w:rsid w:val="009A474E"/>
    <w:rsid w:val="009B7EA9"/>
    <w:rsid w:val="00A5593B"/>
    <w:rsid w:val="00A6233D"/>
    <w:rsid w:val="00A82DC1"/>
    <w:rsid w:val="00A86F26"/>
    <w:rsid w:val="00AC0090"/>
    <w:rsid w:val="00B06196"/>
    <w:rsid w:val="00BD2DAC"/>
    <w:rsid w:val="00C165C1"/>
    <w:rsid w:val="00C16972"/>
    <w:rsid w:val="00C603E6"/>
    <w:rsid w:val="00CF6AA8"/>
    <w:rsid w:val="00CF7672"/>
    <w:rsid w:val="00D12A99"/>
    <w:rsid w:val="00D25B40"/>
    <w:rsid w:val="00D74E23"/>
    <w:rsid w:val="00E57EE6"/>
    <w:rsid w:val="00E72242"/>
    <w:rsid w:val="00E956A3"/>
    <w:rsid w:val="00EE6134"/>
    <w:rsid w:val="00EF5929"/>
    <w:rsid w:val="00F05688"/>
    <w:rsid w:val="00F65B38"/>
    <w:rsid w:val="00FA0267"/>
    <w:rsid w:val="00FC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7DBA"/>
  <w15:docId w15:val="{F89C5C5B-CF29-3E4E-B4EA-603E719E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D6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D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D6F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D6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D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D6F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D6F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D6F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D6F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D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6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D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D6FE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D6FE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D6FE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D6FE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D6FE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D6FE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D6F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D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D6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D6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D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D6FE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D6FE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D6FE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D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D6FE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D6FEC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2D6FEC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D6FEC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4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474E"/>
    <w:rPr>
      <w:rFonts w:ascii="Tahoma" w:hAnsi="Tahoma" w:cs="Tahoma"/>
      <w:sz w:val="16"/>
      <w:szCs w:val="16"/>
    </w:rPr>
  </w:style>
  <w:style w:type="character" w:styleId="Nevyrieenzmienka">
    <w:name w:val="Unresolved Mention"/>
    <w:basedOn w:val="Predvolenpsmoodseku"/>
    <w:uiPriority w:val="99"/>
    <w:semiHidden/>
    <w:unhideWhenUsed/>
    <w:rsid w:val="00A5593B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E7224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4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julistravel.sk/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2E6BE0-8B4F-A143-90C4-91393A317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Juliš</dc:creator>
  <cp:lastModifiedBy>Adriana Julis</cp:lastModifiedBy>
  <cp:revision>2</cp:revision>
  <dcterms:created xsi:type="dcterms:W3CDTF">2026-08-20T16:24:00Z</dcterms:created>
  <dcterms:modified xsi:type="dcterms:W3CDTF">2026-08-20T16:24:00Z</dcterms:modified>
</cp:coreProperties>
</file>